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18" w:rsidRPr="00CE0787" w:rsidRDefault="00016018" w:rsidP="00016018">
      <w:pPr>
        <w:pStyle w:val="1"/>
        <w:keepNext w:val="0"/>
      </w:pPr>
      <w:r w:rsidRPr="00CE0787">
        <w:t>ПОЯСНИТЕЛЬНАЯ ЗАПИСКА</w:t>
      </w:r>
    </w:p>
    <w:p w:rsidR="00016018" w:rsidRPr="00016018" w:rsidRDefault="00016018" w:rsidP="0001601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016018">
        <w:rPr>
          <w:b/>
          <w:szCs w:val="28"/>
        </w:rPr>
        <w:t>к проекту</w:t>
      </w:r>
      <w:r w:rsidR="00AC15AC">
        <w:rPr>
          <w:b/>
          <w:szCs w:val="28"/>
        </w:rPr>
        <w:t xml:space="preserve"> решения горо</w:t>
      </w:r>
      <w:r w:rsidR="004A139F">
        <w:rPr>
          <w:b/>
          <w:szCs w:val="28"/>
        </w:rPr>
        <w:t>дской Думы города Дзержинска «О </w:t>
      </w:r>
      <w:r w:rsidR="00AC15AC">
        <w:rPr>
          <w:b/>
          <w:szCs w:val="28"/>
        </w:rPr>
        <w:t xml:space="preserve">внесении изменений в </w:t>
      </w:r>
      <w:r w:rsidR="00D65094">
        <w:rPr>
          <w:b/>
          <w:szCs w:val="28"/>
        </w:rPr>
        <w:t>решение</w:t>
      </w:r>
      <w:r w:rsidR="004A139F">
        <w:rPr>
          <w:b/>
          <w:szCs w:val="28"/>
        </w:rPr>
        <w:t xml:space="preserve"> городской Думы от </w:t>
      </w:r>
      <w:r w:rsidR="00D65094">
        <w:rPr>
          <w:b/>
          <w:szCs w:val="28"/>
        </w:rPr>
        <w:t>24</w:t>
      </w:r>
      <w:r w:rsidR="004A139F">
        <w:rPr>
          <w:b/>
          <w:szCs w:val="28"/>
        </w:rPr>
        <w:t>.0</w:t>
      </w:r>
      <w:r w:rsidR="00D65094">
        <w:rPr>
          <w:b/>
          <w:szCs w:val="28"/>
        </w:rPr>
        <w:t>6</w:t>
      </w:r>
      <w:r w:rsidR="004A139F">
        <w:rPr>
          <w:b/>
          <w:szCs w:val="28"/>
        </w:rPr>
        <w:t>.20</w:t>
      </w:r>
      <w:r w:rsidR="00D65094">
        <w:rPr>
          <w:b/>
          <w:szCs w:val="28"/>
        </w:rPr>
        <w:t>21</w:t>
      </w:r>
      <w:r w:rsidR="004A139F">
        <w:rPr>
          <w:b/>
          <w:szCs w:val="28"/>
        </w:rPr>
        <w:t xml:space="preserve"> №</w:t>
      </w:r>
      <w:r w:rsidR="00D65094">
        <w:rPr>
          <w:b/>
          <w:szCs w:val="28"/>
        </w:rPr>
        <w:t xml:space="preserve"> 172</w:t>
      </w:r>
      <w:r w:rsidR="00AC15AC">
        <w:rPr>
          <w:b/>
          <w:szCs w:val="28"/>
        </w:rPr>
        <w:t>»</w:t>
      </w:r>
    </w:p>
    <w:p w:rsidR="00016018" w:rsidRDefault="00016018" w:rsidP="00016018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A0E4E" w:rsidRDefault="00EA0E4E" w:rsidP="00016018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Проект решения городской Думы разработан с целью внесения изменений в Методику определения цены права размещения нестационарных торговых объектов на территории </w:t>
      </w:r>
      <w:r w:rsidR="00D65094">
        <w:rPr>
          <w:szCs w:val="28"/>
        </w:rPr>
        <w:t xml:space="preserve">городского округа </w:t>
      </w:r>
      <w:r>
        <w:rPr>
          <w:szCs w:val="28"/>
        </w:rPr>
        <w:t>города Дзержинск.</w:t>
      </w:r>
    </w:p>
    <w:p w:rsidR="00016018" w:rsidRDefault="00AC15AC" w:rsidP="00016018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Предметом регулирования явля</w:t>
      </w:r>
      <w:r w:rsidR="00EA0E4E">
        <w:rPr>
          <w:szCs w:val="28"/>
        </w:rPr>
        <w:t xml:space="preserve">ются отношения, возникающие </w:t>
      </w:r>
      <w:r w:rsidR="00EA0E4E" w:rsidRPr="00E45F20">
        <w:rPr>
          <w:szCs w:val="28"/>
        </w:rPr>
        <w:t xml:space="preserve">при </w:t>
      </w:r>
      <w:r w:rsidR="00EA0E4E">
        <w:rPr>
          <w:szCs w:val="28"/>
        </w:rPr>
        <w:t xml:space="preserve">определении </w:t>
      </w:r>
      <w:r>
        <w:rPr>
          <w:szCs w:val="28"/>
        </w:rPr>
        <w:t xml:space="preserve">цены </w:t>
      </w:r>
      <w:r w:rsidR="00EA0E4E">
        <w:rPr>
          <w:szCs w:val="28"/>
        </w:rPr>
        <w:t>права размещения торговых палаток, переносных (передвижных) прилавков, автолавок и других нестационарных торговых объектов на территории городского округа города Дзержинск</w:t>
      </w:r>
      <w:r>
        <w:rPr>
          <w:szCs w:val="28"/>
        </w:rPr>
        <w:t>.</w:t>
      </w:r>
    </w:p>
    <w:p w:rsidR="00907908" w:rsidRPr="00310BE0" w:rsidRDefault="0062072C" w:rsidP="0001601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07908">
        <w:rPr>
          <w:szCs w:val="28"/>
        </w:rPr>
        <w:t xml:space="preserve">Основанием для проведения оценки регулирующего воздействия </w:t>
      </w:r>
      <w:r w:rsidR="00391ECE">
        <w:rPr>
          <w:szCs w:val="28"/>
        </w:rPr>
        <w:t>стало</w:t>
      </w:r>
      <w:r w:rsidRPr="00907908">
        <w:rPr>
          <w:szCs w:val="28"/>
        </w:rPr>
        <w:t xml:space="preserve"> </w:t>
      </w:r>
      <w:r w:rsidRPr="00310BE0">
        <w:rPr>
          <w:szCs w:val="28"/>
        </w:rPr>
        <w:t>предложени</w:t>
      </w:r>
      <w:r w:rsidR="00391ECE" w:rsidRPr="00310BE0">
        <w:rPr>
          <w:szCs w:val="28"/>
        </w:rPr>
        <w:t xml:space="preserve">е </w:t>
      </w:r>
      <w:r w:rsidRPr="00310BE0">
        <w:rPr>
          <w:szCs w:val="28"/>
        </w:rPr>
        <w:t>муниципального</w:t>
      </w:r>
      <w:r w:rsidR="00391ECE" w:rsidRPr="00310BE0">
        <w:rPr>
          <w:szCs w:val="28"/>
        </w:rPr>
        <w:t xml:space="preserve"> автономного</w:t>
      </w:r>
      <w:r w:rsidRPr="00310BE0">
        <w:rPr>
          <w:szCs w:val="28"/>
        </w:rPr>
        <w:t xml:space="preserve"> учреждения </w:t>
      </w:r>
      <w:r w:rsidR="00391ECE" w:rsidRPr="00310BE0">
        <w:rPr>
          <w:szCs w:val="28"/>
        </w:rPr>
        <w:t xml:space="preserve">«Дирекция управления парками </w:t>
      </w:r>
      <w:proofErr w:type="spellStart"/>
      <w:r w:rsidR="00391ECE" w:rsidRPr="00310BE0">
        <w:rPr>
          <w:szCs w:val="28"/>
        </w:rPr>
        <w:t>г.о.г.Дзержинск</w:t>
      </w:r>
      <w:proofErr w:type="spellEnd"/>
      <w:r w:rsidR="00391ECE" w:rsidRPr="00310BE0">
        <w:rPr>
          <w:szCs w:val="28"/>
        </w:rPr>
        <w:t>» об</w:t>
      </w:r>
      <w:r w:rsidRPr="00310BE0">
        <w:rPr>
          <w:szCs w:val="28"/>
        </w:rPr>
        <w:t xml:space="preserve"> </w:t>
      </w:r>
      <w:r w:rsidR="00D65094" w:rsidRPr="00310BE0">
        <w:rPr>
          <w:szCs w:val="28"/>
        </w:rPr>
        <w:t>уменьшени</w:t>
      </w:r>
      <w:r w:rsidR="00391ECE" w:rsidRPr="00310BE0">
        <w:rPr>
          <w:szCs w:val="28"/>
        </w:rPr>
        <w:t>и</w:t>
      </w:r>
      <w:r w:rsidR="00D70A1B" w:rsidRPr="00310BE0">
        <w:rPr>
          <w:szCs w:val="28"/>
        </w:rPr>
        <w:t xml:space="preserve"> </w:t>
      </w:r>
      <w:r w:rsidR="00D65094" w:rsidRPr="00310BE0">
        <w:rPr>
          <w:szCs w:val="28"/>
        </w:rPr>
        <w:t>коэффициента ассортиментного профиля по специализации «общественное питание (без торгового зала), летнее кафе», т.к. по практик</w:t>
      </w:r>
      <w:r w:rsidR="00391ECE" w:rsidRPr="00310BE0">
        <w:rPr>
          <w:szCs w:val="28"/>
        </w:rPr>
        <w:t>е</w:t>
      </w:r>
      <w:r w:rsidR="00D65094" w:rsidRPr="00310BE0">
        <w:rPr>
          <w:szCs w:val="28"/>
        </w:rPr>
        <w:t xml:space="preserve"> работы с действующей Методикой определения цены за право размещение </w:t>
      </w:r>
      <w:r w:rsidR="00042D8C" w:rsidRPr="00310BE0">
        <w:rPr>
          <w:szCs w:val="28"/>
        </w:rPr>
        <w:t>установленный</w:t>
      </w:r>
      <w:r w:rsidR="00D65094" w:rsidRPr="00310BE0">
        <w:rPr>
          <w:szCs w:val="28"/>
        </w:rPr>
        <w:t xml:space="preserve"> коэффициент завышен</w:t>
      </w:r>
      <w:r w:rsidR="00391ECE" w:rsidRPr="00310BE0">
        <w:rPr>
          <w:szCs w:val="28"/>
        </w:rPr>
        <w:t>, принимая во внимание значительные  затраты субъекта предпринимательства в данном сегменте рынка, связанные с необходимостью выполнения санитарно-</w:t>
      </w:r>
      <w:proofErr w:type="spellStart"/>
      <w:r w:rsidR="00391ECE" w:rsidRPr="00310BE0">
        <w:rPr>
          <w:szCs w:val="28"/>
        </w:rPr>
        <w:t>эрпидемиологических</w:t>
      </w:r>
      <w:proofErr w:type="spellEnd"/>
      <w:r w:rsidR="00391ECE" w:rsidRPr="00310BE0">
        <w:rPr>
          <w:szCs w:val="28"/>
        </w:rPr>
        <w:t xml:space="preserve"> правил и требований в нестационарном объекте общественного питания</w:t>
      </w:r>
      <w:r w:rsidR="00D70A1B" w:rsidRPr="00310BE0">
        <w:rPr>
          <w:szCs w:val="28"/>
        </w:rPr>
        <w:t>.</w:t>
      </w:r>
      <w:r w:rsidR="00F57769" w:rsidRPr="00310BE0">
        <w:rPr>
          <w:szCs w:val="28"/>
        </w:rPr>
        <w:t xml:space="preserve"> </w:t>
      </w:r>
    </w:p>
    <w:p w:rsidR="00CF6978" w:rsidRPr="00310BE0" w:rsidRDefault="00CF6978" w:rsidP="0001601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10BE0">
        <w:rPr>
          <w:szCs w:val="28"/>
        </w:rPr>
        <w:t xml:space="preserve">Анализ необходимости </w:t>
      </w:r>
      <w:r w:rsidR="00391ECE" w:rsidRPr="00310BE0">
        <w:rPr>
          <w:szCs w:val="28"/>
        </w:rPr>
        <w:t>корректировки</w:t>
      </w:r>
      <w:r w:rsidRPr="00310BE0">
        <w:rPr>
          <w:szCs w:val="28"/>
        </w:rPr>
        <w:t xml:space="preserve"> Методик</w:t>
      </w:r>
      <w:r w:rsidR="00391ECE" w:rsidRPr="00310BE0">
        <w:rPr>
          <w:szCs w:val="28"/>
        </w:rPr>
        <w:t>и</w:t>
      </w:r>
      <w:r w:rsidRPr="00310BE0">
        <w:rPr>
          <w:szCs w:val="28"/>
        </w:rPr>
        <w:t xml:space="preserve"> определения </w:t>
      </w:r>
      <w:bookmarkStart w:id="0" w:name="_GoBack"/>
      <w:bookmarkEnd w:id="0"/>
      <w:r w:rsidRPr="00310BE0">
        <w:rPr>
          <w:szCs w:val="28"/>
        </w:rPr>
        <w:t xml:space="preserve">цены права размещения нестационарных торговых объектов на территории города Дзержинска проводился </w:t>
      </w:r>
      <w:r w:rsidR="00D65094" w:rsidRPr="00310BE0">
        <w:rPr>
          <w:szCs w:val="28"/>
        </w:rPr>
        <w:t xml:space="preserve">МАУ «Дирекция управления парками </w:t>
      </w:r>
      <w:proofErr w:type="spellStart"/>
      <w:r w:rsidR="00D65094" w:rsidRPr="00310BE0">
        <w:rPr>
          <w:szCs w:val="28"/>
        </w:rPr>
        <w:t>г.о.г.Дзержинск</w:t>
      </w:r>
      <w:proofErr w:type="spellEnd"/>
      <w:r w:rsidR="00D65094" w:rsidRPr="00310BE0">
        <w:rPr>
          <w:szCs w:val="28"/>
        </w:rPr>
        <w:t>»</w:t>
      </w:r>
      <w:r w:rsidR="00391ECE" w:rsidRPr="00310BE0">
        <w:rPr>
          <w:szCs w:val="28"/>
        </w:rPr>
        <w:t xml:space="preserve"> </w:t>
      </w:r>
      <w:r w:rsidR="00D65094" w:rsidRPr="00310BE0">
        <w:rPr>
          <w:szCs w:val="28"/>
        </w:rPr>
        <w:t xml:space="preserve"> </w:t>
      </w:r>
      <w:r w:rsidR="00391ECE" w:rsidRPr="00310BE0">
        <w:rPr>
          <w:szCs w:val="28"/>
        </w:rPr>
        <w:t>в процессе</w:t>
      </w:r>
      <w:r w:rsidR="00D65094" w:rsidRPr="00310BE0">
        <w:rPr>
          <w:szCs w:val="28"/>
        </w:rPr>
        <w:t xml:space="preserve">  размещени</w:t>
      </w:r>
      <w:r w:rsidR="00391ECE" w:rsidRPr="00310BE0">
        <w:rPr>
          <w:szCs w:val="28"/>
        </w:rPr>
        <w:t>я</w:t>
      </w:r>
      <w:r w:rsidR="00D65094" w:rsidRPr="00310BE0">
        <w:rPr>
          <w:szCs w:val="28"/>
        </w:rPr>
        <w:t xml:space="preserve"> нестационарных торговых объектов в парках города.</w:t>
      </w:r>
    </w:p>
    <w:p w:rsidR="0071498D" w:rsidRPr="007B45C8" w:rsidRDefault="0071498D" w:rsidP="0071498D">
      <w:pPr>
        <w:ind w:firstLine="851"/>
        <w:jc w:val="both"/>
        <w:rPr>
          <w:szCs w:val="28"/>
        </w:rPr>
      </w:pPr>
      <w:r w:rsidRPr="00310BE0">
        <w:rPr>
          <w:bCs/>
          <w:szCs w:val="28"/>
        </w:rPr>
        <w:t>В отношении рассматриваемого проекта</w:t>
      </w:r>
      <w:r w:rsidRPr="007B45C8">
        <w:rPr>
          <w:bCs/>
          <w:szCs w:val="28"/>
        </w:rPr>
        <w:t xml:space="preserve"> правового акта проводится процедура оценки регулирующего воздействия, так как он </w:t>
      </w:r>
      <w:r w:rsidR="00391ECE">
        <w:rPr>
          <w:bCs/>
          <w:szCs w:val="28"/>
        </w:rPr>
        <w:t>устанавливает</w:t>
      </w:r>
      <w:r w:rsidRPr="007B45C8">
        <w:rPr>
          <w:bCs/>
          <w:szCs w:val="28"/>
        </w:rPr>
        <w:t xml:space="preserve"> новые </w:t>
      </w:r>
      <w:r w:rsidR="00391ECE">
        <w:rPr>
          <w:bCs/>
          <w:szCs w:val="28"/>
        </w:rPr>
        <w:t>условия</w:t>
      </w:r>
      <w:r w:rsidRPr="007B45C8">
        <w:rPr>
          <w:bCs/>
          <w:szCs w:val="28"/>
        </w:rPr>
        <w:t xml:space="preserve"> размещения</w:t>
      </w:r>
      <w:r w:rsidR="007B45C8">
        <w:rPr>
          <w:bCs/>
          <w:szCs w:val="28"/>
        </w:rPr>
        <w:t xml:space="preserve"> нестационарных торговых объектов</w:t>
      </w:r>
      <w:r w:rsidR="00391ECE">
        <w:rPr>
          <w:bCs/>
          <w:szCs w:val="28"/>
        </w:rPr>
        <w:t xml:space="preserve"> со специализацией «общественное питание», при этом предлагаемые изменения ведут к снижению издержек субъектов предпринимательской деятельности</w:t>
      </w:r>
      <w:r w:rsidR="007B45C8">
        <w:rPr>
          <w:bCs/>
          <w:szCs w:val="28"/>
        </w:rPr>
        <w:t>.</w:t>
      </w:r>
    </w:p>
    <w:p w:rsidR="0071498D" w:rsidRPr="003009DC" w:rsidRDefault="0071498D" w:rsidP="0071498D">
      <w:pPr>
        <w:ind w:firstLine="709"/>
        <w:jc w:val="both"/>
        <w:rPr>
          <w:bCs/>
        </w:rPr>
      </w:pPr>
      <w:r w:rsidRPr="007B45C8">
        <w:rPr>
          <w:bCs/>
          <w:szCs w:val="28"/>
        </w:rPr>
        <w:t>Ц</w:t>
      </w:r>
      <w:r w:rsidRPr="007B45C8">
        <w:rPr>
          <w:bCs/>
        </w:rPr>
        <w:t>елью предлагаемого регулирования является стимулирование развития малого предпринимательства на территории городского округа, увеличение количества субъектов предпринимательской деятельности, создание субъектами малого предпринимательства новых рабочих мест.</w:t>
      </w:r>
      <w:r w:rsidRPr="003009DC">
        <w:rPr>
          <w:bCs/>
        </w:rPr>
        <w:t xml:space="preserve"> </w:t>
      </w:r>
    </w:p>
    <w:p w:rsidR="0071498D" w:rsidRPr="0071498D" w:rsidRDefault="0071498D" w:rsidP="0071498D">
      <w:pPr>
        <w:ind w:firstLine="851"/>
        <w:jc w:val="both"/>
        <w:rPr>
          <w:szCs w:val="28"/>
        </w:rPr>
      </w:pPr>
      <w:r w:rsidRPr="0071498D">
        <w:rPr>
          <w:szCs w:val="28"/>
        </w:rPr>
        <w:t>Вышеуказанное регулирование распространяется на субъект</w:t>
      </w:r>
      <w:r w:rsidR="00391ECE">
        <w:rPr>
          <w:szCs w:val="28"/>
        </w:rPr>
        <w:t>ы</w:t>
      </w:r>
      <w:r w:rsidRPr="0071498D">
        <w:rPr>
          <w:szCs w:val="28"/>
        </w:rPr>
        <w:t xml:space="preserve"> малого предпринимательства – юридическ</w:t>
      </w:r>
      <w:r w:rsidR="00391ECE">
        <w:rPr>
          <w:szCs w:val="28"/>
        </w:rPr>
        <w:t>ие</w:t>
      </w:r>
      <w:r w:rsidRPr="0071498D">
        <w:rPr>
          <w:szCs w:val="28"/>
        </w:rPr>
        <w:t xml:space="preserve"> лиц</w:t>
      </w:r>
      <w:r w:rsidR="00391ECE">
        <w:rPr>
          <w:szCs w:val="28"/>
        </w:rPr>
        <w:t>а</w:t>
      </w:r>
      <w:r w:rsidR="00034C0A">
        <w:rPr>
          <w:szCs w:val="28"/>
        </w:rPr>
        <w:t>,</w:t>
      </w:r>
      <w:r w:rsidRPr="0071498D">
        <w:rPr>
          <w:szCs w:val="28"/>
        </w:rPr>
        <w:t xml:space="preserve"> индивидуальны</w:t>
      </w:r>
      <w:r w:rsidR="00391ECE">
        <w:rPr>
          <w:szCs w:val="28"/>
        </w:rPr>
        <w:t>е</w:t>
      </w:r>
      <w:r w:rsidRPr="0071498D">
        <w:rPr>
          <w:szCs w:val="28"/>
        </w:rPr>
        <w:t xml:space="preserve"> предпринимател</w:t>
      </w:r>
      <w:r w:rsidR="00391ECE">
        <w:rPr>
          <w:szCs w:val="28"/>
        </w:rPr>
        <w:t>и</w:t>
      </w:r>
      <w:r w:rsidRPr="0071498D">
        <w:rPr>
          <w:szCs w:val="28"/>
        </w:rPr>
        <w:t xml:space="preserve"> и муниципальные организации. </w:t>
      </w:r>
    </w:p>
    <w:p w:rsidR="00CF6978" w:rsidRDefault="00CF6978" w:rsidP="0071498D">
      <w:pPr>
        <w:jc w:val="both"/>
        <w:rPr>
          <w:szCs w:val="28"/>
        </w:rPr>
      </w:pPr>
      <w:r w:rsidRPr="003009DC">
        <w:rPr>
          <w:szCs w:val="28"/>
        </w:rPr>
        <w:tab/>
        <w:t xml:space="preserve">Предлагаемый проект не содержит возможных негативных последствий от введения нового регулирования, не содержит 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деятельности, или способствующие их установлению. Дополнительных расходов для бюджета и субъектов предпринимательской деятельности не возникнет. Участники </w:t>
      </w:r>
      <w:r w:rsidRPr="003009DC">
        <w:rPr>
          <w:szCs w:val="28"/>
        </w:rPr>
        <w:lastRenderedPageBreak/>
        <w:t>соответствующих отношений самостоятельно не вправе решать и регулировать данный вопрос.</w:t>
      </w:r>
    </w:p>
    <w:p w:rsidR="00E62C56" w:rsidRDefault="00E62C56" w:rsidP="00016018">
      <w:pPr>
        <w:rPr>
          <w:szCs w:val="28"/>
        </w:rPr>
      </w:pPr>
    </w:p>
    <w:p w:rsidR="0071498D" w:rsidRDefault="0071498D" w:rsidP="00016018">
      <w:pPr>
        <w:rPr>
          <w:szCs w:val="28"/>
        </w:rPr>
      </w:pPr>
    </w:p>
    <w:p w:rsidR="00E62C56" w:rsidRDefault="00E62C56" w:rsidP="00016018">
      <w:pPr>
        <w:rPr>
          <w:szCs w:val="28"/>
        </w:rPr>
      </w:pPr>
    </w:p>
    <w:p w:rsidR="0071498D" w:rsidRDefault="0071498D" w:rsidP="00016018">
      <w:pPr>
        <w:rPr>
          <w:b/>
          <w:szCs w:val="28"/>
        </w:rPr>
      </w:pPr>
      <w:r>
        <w:rPr>
          <w:b/>
          <w:szCs w:val="28"/>
        </w:rPr>
        <w:t xml:space="preserve">Директор департамента промышленности, </w:t>
      </w:r>
    </w:p>
    <w:p w:rsidR="00E62C56" w:rsidRPr="0071498D" w:rsidRDefault="0071498D" w:rsidP="00016018">
      <w:pPr>
        <w:rPr>
          <w:b/>
        </w:rPr>
      </w:pPr>
      <w:r>
        <w:rPr>
          <w:b/>
          <w:szCs w:val="28"/>
        </w:rPr>
        <w:t xml:space="preserve">торговли и предпринимательства                                              </w:t>
      </w:r>
      <w:proofErr w:type="spellStart"/>
      <w:r>
        <w:rPr>
          <w:b/>
          <w:szCs w:val="28"/>
        </w:rPr>
        <w:t>Н.В.Туранова</w:t>
      </w:r>
      <w:proofErr w:type="spellEnd"/>
    </w:p>
    <w:sectPr w:rsidR="00E62C56" w:rsidRPr="0071498D" w:rsidSect="002A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D6"/>
    <w:rsid w:val="00016018"/>
    <w:rsid w:val="00034C0A"/>
    <w:rsid w:val="00042D8C"/>
    <w:rsid w:val="00205B54"/>
    <w:rsid w:val="002A18E2"/>
    <w:rsid w:val="002D2944"/>
    <w:rsid w:val="003009DC"/>
    <w:rsid w:val="00310BE0"/>
    <w:rsid w:val="00391ECE"/>
    <w:rsid w:val="004577D6"/>
    <w:rsid w:val="004A139F"/>
    <w:rsid w:val="004C3E6D"/>
    <w:rsid w:val="005C7857"/>
    <w:rsid w:val="00603759"/>
    <w:rsid w:val="0062072C"/>
    <w:rsid w:val="0071498D"/>
    <w:rsid w:val="007B45C8"/>
    <w:rsid w:val="00907908"/>
    <w:rsid w:val="00AC15AC"/>
    <w:rsid w:val="00CF6978"/>
    <w:rsid w:val="00D60606"/>
    <w:rsid w:val="00D65094"/>
    <w:rsid w:val="00D70A1B"/>
    <w:rsid w:val="00D81CF2"/>
    <w:rsid w:val="00E62C56"/>
    <w:rsid w:val="00EA0E4E"/>
    <w:rsid w:val="00F5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E1CC2-613B-4EDD-991A-4522C07C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0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16018"/>
    <w:pPr>
      <w:keepNext/>
      <w:autoSpaceDE w:val="0"/>
      <w:autoSpaceDN w:val="0"/>
      <w:jc w:val="center"/>
      <w:outlineLvl w:val="0"/>
    </w:pPr>
    <w:rPr>
      <w:b/>
      <w:bCs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78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Maslova</cp:lastModifiedBy>
  <cp:revision>2</cp:revision>
  <cp:lastPrinted>2022-01-26T11:22:00Z</cp:lastPrinted>
  <dcterms:created xsi:type="dcterms:W3CDTF">2022-01-26T11:22:00Z</dcterms:created>
  <dcterms:modified xsi:type="dcterms:W3CDTF">2022-01-26T11:22:00Z</dcterms:modified>
</cp:coreProperties>
</file>