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D7673">
        <w:rPr>
          <w:rFonts w:ascii="Times New Roman" w:hAnsi="Times New Roman" w:cs="Times New Roman"/>
          <w:sz w:val="28"/>
          <w:szCs w:val="28"/>
        </w:rPr>
        <w:t>промышленности, торговли и 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9F754D" w:rsidRPr="009F754D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Дзержинска </w:t>
      </w:r>
      <w:r w:rsidR="00F0221B" w:rsidRPr="00F0221B">
        <w:rPr>
          <w:rFonts w:ascii="Times New Roman" w:hAnsi="Times New Roman" w:cs="Times New Roman"/>
          <w:bCs/>
          <w:sz w:val="28"/>
          <w:szCs w:val="28"/>
        </w:rPr>
        <w:t>«</w:t>
      </w:r>
      <w:r w:rsidR="000D7673" w:rsidRPr="000D7673">
        <w:rPr>
          <w:rFonts w:ascii="Times New Roman" w:hAnsi="Times New Roman" w:cs="Times New Roman"/>
          <w:bCs/>
          <w:sz w:val="28"/>
          <w:szCs w:val="28"/>
        </w:rPr>
        <w:t>Об</w:t>
      </w:r>
      <w:r w:rsidR="000D7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673" w:rsidRPr="000D7673">
        <w:rPr>
          <w:rFonts w:ascii="Times New Roman" w:hAnsi="Times New Roman" w:cs="Times New Roman"/>
          <w:bCs/>
          <w:sz w:val="28"/>
          <w:szCs w:val="28"/>
        </w:rPr>
        <w:t>утверж</w:t>
      </w:r>
      <w:r w:rsidR="000D7673">
        <w:rPr>
          <w:rFonts w:ascii="Times New Roman" w:hAnsi="Times New Roman" w:cs="Times New Roman"/>
          <w:bCs/>
          <w:sz w:val="28"/>
          <w:szCs w:val="28"/>
        </w:rPr>
        <w:t>дении типовой формы договора на </w:t>
      </w:r>
      <w:r w:rsidR="000D7673" w:rsidRPr="000D7673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F0221B" w:rsidRPr="00F0221B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9F754D" w:rsidRPr="009F754D">
        <w:rPr>
          <w:rFonts w:ascii="Times New Roman" w:hAnsi="Times New Roman" w:cs="Times New Roman"/>
          <w:sz w:val="28"/>
          <w:szCs w:val="28"/>
        </w:rPr>
        <w:t>постановления адм</w:t>
      </w:r>
      <w:r w:rsidR="009F754D">
        <w:rPr>
          <w:rFonts w:ascii="Times New Roman" w:hAnsi="Times New Roman" w:cs="Times New Roman"/>
          <w:sz w:val="28"/>
          <w:szCs w:val="28"/>
        </w:rPr>
        <w:t xml:space="preserve">инистрации города Дзержинска </w:t>
      </w:r>
      <w:r w:rsidR="00D72C7C" w:rsidRPr="00D72C7C">
        <w:rPr>
          <w:rFonts w:ascii="Times New Roman" w:hAnsi="Times New Roman" w:cs="Times New Roman"/>
          <w:sz w:val="28"/>
          <w:szCs w:val="28"/>
        </w:rPr>
        <w:t>«</w:t>
      </w:r>
      <w:r w:rsidR="000D7673">
        <w:rPr>
          <w:rFonts w:ascii="Times New Roman" w:hAnsi="Times New Roman" w:cs="Times New Roman"/>
          <w:sz w:val="28"/>
          <w:szCs w:val="28"/>
        </w:rPr>
        <w:t>Об </w:t>
      </w:r>
      <w:r w:rsidR="000D7673" w:rsidRPr="000D7673">
        <w:rPr>
          <w:rFonts w:ascii="Times New Roman" w:hAnsi="Times New Roman" w:cs="Times New Roman"/>
          <w:sz w:val="28"/>
          <w:szCs w:val="28"/>
        </w:rPr>
        <w:t>утверждении типовой формы договора на размещение нестационарного торгового объекта</w:t>
      </w:r>
      <w:r w:rsidR="00D72C7C" w:rsidRPr="00D72C7C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ED5583" w:rsidRPr="0063554C">
        <w:rPr>
          <w:rFonts w:ascii="Times New Roman" w:hAnsi="Times New Roman" w:cs="Times New Roman"/>
          <w:sz w:val="28"/>
          <w:szCs w:val="28"/>
        </w:rPr>
        <w:t>.0</w:t>
      </w:r>
      <w:r w:rsidR="0063554C" w:rsidRPr="0063554C">
        <w:rPr>
          <w:rFonts w:ascii="Times New Roman" w:hAnsi="Times New Roman" w:cs="Times New Roman"/>
          <w:sz w:val="28"/>
          <w:szCs w:val="28"/>
        </w:rPr>
        <w:t>8.2015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23B42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26</cp:revision>
  <cp:lastPrinted>2021-08-09T06:30:00Z</cp:lastPrinted>
  <dcterms:created xsi:type="dcterms:W3CDTF">2018-11-12T08:44:00Z</dcterms:created>
  <dcterms:modified xsi:type="dcterms:W3CDTF">2021-12-14T11:11:00Z</dcterms:modified>
</cp:coreProperties>
</file>