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786"/>
        <w:gridCol w:w="2243"/>
        <w:gridCol w:w="2522"/>
      </w:tblGrid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Header"/>
            </w:pPr>
            <w:r>
              <w:t>№</w:t>
            </w:r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Header"/>
            </w:pPr>
            <w:r>
              <w:t>Заголовок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Header"/>
            </w:pPr>
            <w:r>
              <w:t>Дата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Header"/>
            </w:pPr>
            <w:r>
              <w:t>СМИ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0" w:name="tabtxt_2860669_1379379315"/>
            <w:r>
              <w:t>1</w:t>
            </w:r>
            <w:bookmarkEnd w:id="0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79379315" w:history="1">
              <w:r>
                <w:t xml:space="preserve">Экс-начальник отдела ФССП Дзержинска </w:t>
              </w:r>
              <w:proofErr w:type="gramStart"/>
              <w:r>
                <w:t>осуждена</w:t>
              </w:r>
              <w:proofErr w:type="gramEnd"/>
              <w:r>
                <w:t xml:space="preserve"> на 7,5 лет за взятки в виде банкетов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19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1" w:name="tabtxt_2860669_1388430406"/>
            <w:r>
              <w:t>2</w:t>
            </w:r>
            <w:bookmarkEnd w:id="1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88430406" w:history="1">
              <w:r>
                <w:t>Жительницу Нижегородской области обманули на 54,5 тысяч рублей при покупке медицинских масок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31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Вслух.ru (vsluh.ru)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2" w:name="tabtxt_2860669_1353224201"/>
            <w:r>
              <w:t>3</w:t>
            </w:r>
            <w:bookmarkEnd w:id="2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53224201" w:history="1">
              <w:r>
                <w:t xml:space="preserve">В Дзержинске похитили 5 </w:t>
              </w:r>
              <w:proofErr w:type="gramStart"/>
              <w:r>
                <w:t>млн</w:t>
              </w:r>
              <w:proofErr w:type="gramEnd"/>
              <w:r>
                <w:t xml:space="preserve"> руб. выплат для детей из малоимущих семей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13 февраля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3" w:name="tabtxt_2860669_1336028169"/>
            <w:r>
              <w:t>4</w:t>
            </w:r>
            <w:bookmarkEnd w:id="3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36028169" w:history="1">
              <w:r>
                <w:t>Замдиректора школы в Дзержинске получала зарплаты за сторожа и уборщика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21 января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4" w:name="tabtxt_2860669_1355140630"/>
            <w:r>
              <w:t>5</w:t>
            </w:r>
            <w:bookmarkEnd w:id="4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55140630" w:history="1">
              <w:r>
                <w:t xml:space="preserve">В Дзержинске из бюджета похитили 5 </w:t>
              </w:r>
              <w:proofErr w:type="gramStart"/>
              <w:r>
                <w:t>млн</w:t>
              </w:r>
              <w:proofErr w:type="gramEnd"/>
              <w:r>
                <w:t xml:space="preserve"> рублей субсидий малоимущим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14 февраля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Коммерсантъ # Нижний Новгород (Приволжье)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5" w:name="tabtxt_2860669_1380126266"/>
            <w:r>
              <w:t>6</w:t>
            </w:r>
            <w:bookmarkEnd w:id="5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80126266" w:history="1">
              <w:r>
                <w:t>На семь с половиной лет колонии осудили бывшего начальника судебных приставов Дзержинска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20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В городе N (vgoroden.ru)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6" w:name="tabtxt_2860669_1328712487"/>
            <w:r>
              <w:t>7</w:t>
            </w:r>
            <w:bookmarkEnd w:id="6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28712487" w:history="1">
              <w:r>
                <w:t>Сотрудниц соцзащиты Дзержинска задержали по подозрению в мошенничестве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10 января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НИА Нижний Новгород (niann.ru)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7" w:name="tabtxt_2860669_1353071110"/>
            <w:r>
              <w:t>8</w:t>
            </w:r>
            <w:bookmarkEnd w:id="7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53071110" w:history="1">
              <w:r>
                <w:t>Более 10 дел о мошенничествах при "борьбе с бедностью" заведено в Дзержинске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13 февраля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Нижний сейчас (nn-now.ru)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8" w:name="tabtxt_2860669_1341729063"/>
            <w:r>
              <w:t>9</w:t>
            </w:r>
            <w:bookmarkEnd w:id="8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41729063" w:history="1">
              <w:r>
                <w:t>Экс-замглавы администрации Дзержинска осудят за драку в бассейне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29 января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Открытый Нижний (opennov.ru)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9" w:name="tabtxt_2860669_1384803397"/>
            <w:r>
              <w:t>10</w:t>
            </w:r>
            <w:bookmarkEnd w:id="9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84803397" w:history="1">
              <w:r>
                <w:t>Мэрию Дзержинска подозревают в недобросовестной конкуренции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26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NewsRoom24 (newsroom24.ru)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10" w:name="tabtxt_2860669_1384147672"/>
            <w:r>
              <w:t>11</w:t>
            </w:r>
            <w:bookmarkEnd w:id="10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84147672" w:history="1">
              <w:r>
                <w:t>Экс-приставу дали срок за взятку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25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proofErr w:type="gramStart"/>
            <w:r>
              <w:t>Нижегородская</w:t>
            </w:r>
            <w:proofErr w:type="gramEnd"/>
            <w:r>
              <w:t xml:space="preserve"> правда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11" w:name="tabtxt_2860669_1379944015"/>
            <w:r>
              <w:t>12</w:t>
            </w:r>
            <w:bookmarkEnd w:id="11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79944015" w:history="1">
              <w:r>
                <w:t>Руководителя отдела УФССП Дзержинска приговорили к 7,5 колонии за взятки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20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Аргументы и Факты (nn.aif.ru)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12" w:name="tabtxt_2860669_1374636812"/>
            <w:r>
              <w:t>13</w:t>
            </w:r>
            <w:bookmarkEnd w:id="12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74636812" w:history="1">
              <w:r>
                <w:t>Администратор ресторана из Дзержинска Нижегородской области обвиняется в присвоении и растрате 280 тыс. рублей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13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НТА Приволжье (nta-nn.ru)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13" w:name="tabtxt_2860669_1380091440"/>
            <w:r>
              <w:t>14</w:t>
            </w:r>
            <w:bookmarkEnd w:id="13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80091440" w:history="1">
              <w:r>
                <w:t xml:space="preserve">Бывший начальник Дзержинского райотдела службы судебных приставов </w:t>
              </w:r>
              <w:proofErr w:type="gramStart"/>
              <w:r>
                <w:t>осуждена</w:t>
              </w:r>
              <w:proofErr w:type="gramEnd"/>
              <w:r>
                <w:t xml:space="preserve"> за взятку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20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proofErr w:type="gramStart"/>
            <w:r>
              <w:t>Комсомольская</w:t>
            </w:r>
            <w:proofErr w:type="gramEnd"/>
            <w:r>
              <w:t xml:space="preserve"> правда (nnov.kp.ru)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14" w:name="tabtxt_2860669_1379995944"/>
            <w:r>
              <w:t>15</w:t>
            </w:r>
            <w:bookmarkEnd w:id="14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79995944" w:history="1">
              <w:r>
                <w:t>Сотрудница ФССП Дзержинска осуждена на 7,5 лет лишения свободы за взятки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20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 xml:space="preserve">Бизнес </w:t>
            </w:r>
            <w:proofErr w:type="spellStart"/>
            <w:r>
              <w:t>News</w:t>
            </w:r>
            <w:proofErr w:type="spellEnd"/>
            <w:r>
              <w:t>. Время зарабатывать (vz-nn.ru)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15" w:name="tabtxt_2860669_1381271883"/>
            <w:r>
              <w:t>16</w:t>
            </w:r>
            <w:bookmarkEnd w:id="15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81271883" w:history="1">
              <w:r>
                <w:t>В Дзержинске бывшая глава судебных приставов получила 7,5 лет лишения свободы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22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Городской (gorodskoi.com)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16" w:name="tabtxt_2860669_1383621783"/>
            <w:r>
              <w:t>17</w:t>
            </w:r>
            <w:bookmarkEnd w:id="16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83621783" w:history="1">
              <w:r>
                <w:t>Дзержинские полицейские призывают к бдительности при обращении с денежными купюрами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25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FA2C51" w:rsidTr="00FA2C5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bookmarkStart w:id="17" w:name="tabtxt_2860669_1384664250"/>
            <w:r>
              <w:t>18</w:t>
            </w:r>
            <w:bookmarkEnd w:id="17"/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TabHyperlink"/>
            </w:pPr>
            <w:hyperlink w:anchor="ant_2860669_1384664250" w:history="1">
              <w:r>
                <w:t>Мужчину оштрафовали за то, что он напоил грабительниц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26 марта 2020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C51" w:rsidRDefault="00FA2C51">
            <w:pPr>
              <w:pStyle w:val="ArtTabNormal"/>
            </w:pPr>
            <w:r>
              <w:t>Новое дело. Областной выпуск</w:t>
            </w:r>
          </w:p>
        </w:tc>
      </w:tr>
    </w:tbl>
    <w:p w:rsidR="00EA625A" w:rsidRDefault="00EA625A">
      <w:bookmarkStart w:id="18" w:name="_GoBack"/>
      <w:bookmarkEnd w:id="18"/>
    </w:p>
    <w:sectPr w:rsidR="00EA625A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54" w:rsidRDefault="00632C54">
      <w:r>
        <w:separator/>
      </w:r>
    </w:p>
  </w:endnote>
  <w:endnote w:type="continuationSeparator" w:id="0">
    <w:p w:rsidR="00632C54" w:rsidRDefault="0063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EA625A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EA625A" w:rsidRDefault="0025443F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EA625A" w:rsidRDefault="0025443F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FA2C51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FA2C51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EA625A" w:rsidRDefault="00EA62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54" w:rsidRDefault="00632C54">
      <w:r>
        <w:separator/>
      </w:r>
    </w:p>
  </w:footnote>
  <w:footnote w:type="continuationSeparator" w:id="0">
    <w:p w:rsidR="00632C54" w:rsidRDefault="0063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625A"/>
    <w:rsid w:val="0025443F"/>
    <w:rsid w:val="00452A1B"/>
    <w:rsid w:val="00632C54"/>
    <w:rsid w:val="008E3B07"/>
    <w:rsid w:val="00D8581F"/>
    <w:rsid w:val="00EA625A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4</cp:revision>
  <dcterms:created xsi:type="dcterms:W3CDTF">2022-05-18T09:33:00Z</dcterms:created>
  <dcterms:modified xsi:type="dcterms:W3CDTF">2022-05-18T13:15:00Z</dcterms:modified>
  <cp:category>Document Generator</cp:category>
</cp:coreProperties>
</file>