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FCA" w:rsidRPr="005605D4" w:rsidTr="000B7FCA">
        <w:tc>
          <w:tcPr>
            <w:tcW w:w="9345" w:type="dxa"/>
          </w:tcPr>
          <w:p w:rsidR="00F7447D" w:rsidRPr="005605D4" w:rsidRDefault="00CC646E" w:rsidP="005605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работодателя</w:t>
            </w:r>
            <w:r w:rsidR="001E784C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высвобождении работников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ликвидации, со</w:t>
            </w:r>
            <w:r w:rsidR="00E5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кращении численности или штата,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введении режима неполного рабочего дня (смены) и (или) неполной рабочей недели, объявлении простоя, проведении процедур несостоятельности (банкротства))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Трудовым кодексом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(ТК РФ) и</w:t>
            </w:r>
            <w:r w:rsidR="00EF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от 19.04.1991 № 1032-1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занятости населения в Российской Федерации» (</w:t>
            </w:r>
            <w:r w:rsidR="00857CD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о занятости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724A" w:rsidRPr="00551FAB" w:rsidRDefault="00857CD7" w:rsidP="00EF27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сокращении численности или штата работников организации,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аботодатель обязан </w:t>
            </w:r>
            <w:r w:rsidR="00D109E8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E784C" w:rsidRPr="00551FAB">
              <w:rPr>
                <w:rFonts w:ascii="Times New Roman" w:hAnsi="Times New Roman" w:cs="Times New Roman"/>
                <w:sz w:val="24"/>
                <w:szCs w:val="24"/>
              </w:rPr>
              <w:t>уведомить:</w:t>
            </w:r>
          </w:p>
          <w:p w:rsidR="008C4775" w:rsidRPr="00551FAB" w:rsidRDefault="001E784C" w:rsidP="005605D4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выборный орган первичной профсоюзной организации</w:t>
            </w:r>
            <w:r w:rsidR="008278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775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месяца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проведения 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сокращения численности или штата работников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ТК РФ)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CD7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массового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работников - 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="00AE02EE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соответствующих мероприятий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</w:t>
            </w:r>
            <w:r w:rsidR="00F7447D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ТК РФ, п. 3 ст. 21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о занятости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24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24A" w:rsidRPr="00551FAB" w:rsidRDefault="0001724A" w:rsidP="005605D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 является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членом профсоюза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направить в выборный профсоюзный орган проект приказа, а также копии документов, являющихся основанием для принятия решения 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возможном расторжении трудового договора с работником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(ст. 373 ТК РФ).</w:t>
            </w:r>
          </w:p>
          <w:p w:rsidR="00DD644A" w:rsidRPr="004218E6" w:rsidRDefault="004218E6" w:rsidP="004218E6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</w:t>
            </w:r>
            <w:r w:rsidR="001E784C"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 службы занятости: </w:t>
            </w:r>
          </w:p>
          <w:p w:rsidR="00DD644A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организация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два месяца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1FAB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</w:t>
            </w:r>
            <w:r w:rsidR="008C4775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две недели</w:t>
            </w:r>
            <w:r w:rsidR="00551FAB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D644A" w:rsidRPr="00551FAB" w:rsidRDefault="001E784C" w:rsidP="00551FAB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прекращения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сокращения численности или штата работников</w:t>
            </w:r>
            <w:r w:rsid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массового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работников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4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службы занятости уведомляется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позднее, чем за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месяца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проведения соответствующих мероприятий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2 ст. 25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 о занятости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FAB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4218E6" w:rsidRDefault="008278E9" w:rsidP="004218E6">
            <w:pPr>
              <w:pStyle w:val="a3"/>
              <w:numPr>
                <w:ilvl w:val="0"/>
                <w:numId w:val="16"/>
              </w:numPr>
              <w:pBdr>
                <w:bottom w:val="single" w:sz="12" w:space="1" w:color="auto"/>
              </w:pBd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работников:</w:t>
            </w:r>
          </w:p>
          <w:p w:rsidR="00DD644A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FAB" w:rsidRP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персонально под роспись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менее чем за </w:t>
            </w:r>
            <w:r w:rsidR="000530DD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месяца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(ч. 2 ст.180 ТК РФ);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 сроки, предусмотренные трудовым договоров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2 ст. 307 ТК РФ).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4A" w:rsidRPr="00551FAB" w:rsidRDefault="001B2AA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численности или штата работников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аботодатель 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предложить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каждому подпадающему под сокращение работнику другую имеющуюся работу (вакантную должность) (ч.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180 ТК РФ).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месяцев по мере появления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работникам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появившиеся вакансии.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FAB" w:rsidRPr="00551FAB" w:rsidRDefault="001B2AA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- организация с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DE3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письменного согласия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расторгнуть трудовой договор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истечения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месяцев с даты уведомления работника 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(ч. 3 ст.180 ТК РФ).</w:t>
            </w:r>
          </w:p>
          <w:p w:rsidR="008C4775" w:rsidRPr="005605D4" w:rsidRDefault="008C4775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A28" w:rsidRPr="005605D4" w:rsidRDefault="00F05A28" w:rsidP="00A17A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массового высвобождения</w:t>
            </w:r>
            <w:r w:rsidR="00DD644A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85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численностью работающих 15 и более человек;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или штата работников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количестве:</w:t>
            </w:r>
          </w:p>
          <w:p w:rsidR="001E784C" w:rsidRPr="005605D4" w:rsidRDefault="001E784C" w:rsidP="005605D4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и более человек в течение 30 календарных дней;</w:t>
            </w:r>
          </w:p>
          <w:p w:rsid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и более человек в течение 60 календарных дней;</w:t>
            </w:r>
          </w:p>
          <w:p w:rsidR="00984F53" w:rsidRP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и более человек в течение 90 календарных дней</w:t>
            </w:r>
            <w:r w:rsidR="00DD644A"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984F53" w:rsidRPr="005605D4" w:rsidRDefault="00984F53" w:rsidP="00984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(*)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критерии согласно </w:t>
            </w:r>
            <w:r w:rsidR="00EF27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постановлению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Правительства РФ от 05.02.1993 №  99 «Об организации работы по содействию занятости в условиях массового высвобождения».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ритерии массового увольнения могут быть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также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определены в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отраслевых и (или) территориальных соглашениях (ч. 1 ст. 82 ТК РФ).</w:t>
            </w:r>
          </w:p>
          <w:p w:rsidR="00DD644A" w:rsidRPr="005605D4" w:rsidRDefault="00DD644A" w:rsidP="005605D4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84C" w:rsidRPr="005605D4" w:rsidRDefault="00AE6136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увольнять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штата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AD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ст. 261 ТК Р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трех лет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воспитывающ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малолетнего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ребенка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до 14 лет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ребенка-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инвалида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возрасте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 лет)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воспитывающи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детей без матери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6136" w:rsidRPr="005605D4" w:rsidRDefault="00AE6136" w:rsidP="005605D4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(иного законного представителя ребенка), являющегося единственным кормильцем ребенка-инвалида в 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отношениях.</w:t>
            </w:r>
          </w:p>
          <w:p w:rsidR="00D47923" w:rsidRPr="005605D4" w:rsidRDefault="001B2AA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- организация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при сокращении численности или штата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оставление на работе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более высокой производительностью труда и квалификацией 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>(ст. 179 ТК РФ)</w:t>
            </w:r>
          </w:p>
          <w:p w:rsidR="001E784C" w:rsidRPr="005605D4" w:rsidRDefault="009548E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уволить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работника по инициативе работодателя (за исключением ликвидации организации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прекращения деятельности ИП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) в период его временной нетрудоспособности и в период пребывания в отпуске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8E9"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74" w:rsidRDefault="001E784C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расторжении трудового договора в связи с ликвидацией организации (п. 1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ст. 81 ТК РФ) либо сокращением численности или штата работников организации (п. 2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 увольняемому работнику выплачивается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127,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>178 ТК РФ)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за то время, которое он успел отработать до даты увольнения;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компенсация за неиспользованный отпуск;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выходное пособие в размере среднего месячного заработка;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случае, если длительность трудоустройства на новую работу превышает один месяц, работнику выплачивается средний месячный заработок за второй месяц со дня увольнения или его часть пропорционально периоду трудоустройства, приходящемуся на этот месяц.</w:t>
            </w:r>
          </w:p>
          <w:p w:rsidR="00790774" w:rsidRPr="007C0AB8" w:rsidRDefault="00790774" w:rsidP="007907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выплатой среднего месячного заработка за период трудоустройства 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вправе обратиться в письменной форме к работодателю в срок не позднее 15 рабочих дней после окончания второго месяца со дня увольнения. При обращении за указанными выплатами работодатель должен произвести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позднее 15 календарных дней со дня обращения (ч. 4 ст. 178 ТК РФ)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78E9" w:rsidRPr="00551FAB" w:rsidRDefault="008278E9" w:rsidP="008278E9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>При прекращении деятельности ИП, сокращении численности или штата работников ИП выплачивается выходное пособие и другие компенсацион</w:t>
            </w:r>
            <w:r w:rsidR="005D1D1B">
              <w:rPr>
                <w:rFonts w:ascii="Times New Roman" w:hAnsi="Times New Roman" w:cs="Times New Roman"/>
                <w:sz w:val="24"/>
                <w:szCs w:val="24"/>
              </w:rPr>
              <w:t>ные выплаты</w:t>
            </w: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 xml:space="preserve"> в  случаях и в размере, определенном трудовым договором с работником (ч. 2 ст. 307 ТК РФ).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4D" w:rsidRPr="005605D4" w:rsidRDefault="0006204D" w:rsidP="0006204D">
            <w:pPr>
              <w:pBdr>
                <w:bottom w:val="single" w:sz="12" w:space="1" w:color="auto"/>
              </w:pBd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04D" w:rsidRPr="005605D4" w:rsidRDefault="00A17A93" w:rsidP="005605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может провести следующие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мероприятия: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опережающего обучения работников;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высвобождаемых работников за счет внутрипроизводственных перемещений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приостановление найма новых работников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использования работы по совместительству;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работников на режим неполного рабочего времени;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работникам отпуска без сохранения заработной платы с их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согласия по письменному заявлению;</w:t>
            </w:r>
          </w:p>
          <w:p w:rsidR="0006204D" w:rsidRDefault="0006204D" w:rsidP="00005397">
            <w:pPr>
              <w:pStyle w:val="a3"/>
              <w:numPr>
                <w:ilvl w:val="0"/>
                <w:numId w:val="12"/>
              </w:numPr>
              <w:pBdr>
                <w:bottom w:val="single" w:sz="12" w:space="1" w:color="auto"/>
              </w:pBd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уход на пенсию работников пенсионного возраста.</w:t>
            </w:r>
          </w:p>
          <w:p w:rsidR="004218E6" w:rsidRPr="004218E6" w:rsidRDefault="004218E6" w:rsidP="004218E6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D9" w:rsidRPr="005605D4" w:rsidRDefault="009D7A11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 xml:space="preserve">Вы можете снизить негативные последствия для высвобождаемых работников, обратившись в Центр занятости населения.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готов направить к Вам специалистов или организовать консультационный пункт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на территории организации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для предоставления следующей помощи: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казание юридической консультации по вопросам, связанным с трудовым законодательством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одбор временных или постоянных вариантов работы;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о предоставляемых органами службы занятости населения субъектов РФ государственных 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услугах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в области содействия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3932D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>Предоставление информационных буклетов и памяток.</w:t>
            </w:r>
          </w:p>
          <w:p w:rsidR="00005397" w:rsidRDefault="00005397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2D9" w:rsidRPr="005605D4" w:rsidRDefault="003932D9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 xml:space="preserve">Вы можете обратиться в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Pr="005605D4">
              <w:rPr>
                <w:rFonts w:ascii="Times New Roman" w:hAnsi="Times New Roman"/>
                <w:sz w:val="24"/>
                <w:szCs w:val="24"/>
              </w:rPr>
              <w:t xml:space="preserve"> следующими способами:</w:t>
            </w:r>
          </w:p>
          <w:p w:rsidR="003932D9" w:rsidRPr="005605D4" w:rsidRDefault="00322E87" w:rsidP="003932D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адресу: г. Дзержинск, пр-т Циолковского д.67А</w:t>
            </w:r>
          </w:p>
          <w:p w:rsidR="003932D9" w:rsidRPr="005605D4" w:rsidRDefault="00322E87" w:rsidP="003932D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телефону: 8(313)39-72-50, 8(313)39-72-52</w:t>
            </w:r>
          </w:p>
          <w:p w:rsidR="0006204D" w:rsidRPr="00005397" w:rsidRDefault="00322E87" w:rsidP="00322E87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сайт: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22E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trudvsem.ru</w:t>
            </w:r>
          </w:p>
        </w:tc>
      </w:tr>
    </w:tbl>
    <w:p w:rsidR="000B7FCA" w:rsidRPr="005605D4" w:rsidRDefault="000B7FCA" w:rsidP="00494DE3">
      <w:pPr>
        <w:jc w:val="both"/>
        <w:rPr>
          <w:sz w:val="24"/>
          <w:szCs w:val="24"/>
        </w:rPr>
      </w:pPr>
    </w:p>
    <w:sectPr w:rsidR="000B7FCA" w:rsidRPr="005605D4" w:rsidSect="00C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2F3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B2303"/>
    <w:multiLevelType w:val="multilevel"/>
    <w:tmpl w:val="CD723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34ED9"/>
    <w:multiLevelType w:val="multilevel"/>
    <w:tmpl w:val="5C5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A2871"/>
    <w:multiLevelType w:val="hybridMultilevel"/>
    <w:tmpl w:val="1ADA7548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D68"/>
    <w:multiLevelType w:val="hybridMultilevel"/>
    <w:tmpl w:val="C1FEA344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8DA"/>
    <w:multiLevelType w:val="hybridMultilevel"/>
    <w:tmpl w:val="C9DA6D88"/>
    <w:lvl w:ilvl="0" w:tplc="C8C6D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E49"/>
    <w:multiLevelType w:val="multilevel"/>
    <w:tmpl w:val="2312B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B306E"/>
    <w:multiLevelType w:val="multilevel"/>
    <w:tmpl w:val="5BB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E2F"/>
    <w:multiLevelType w:val="hybridMultilevel"/>
    <w:tmpl w:val="646C16C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8A01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27A9"/>
    <w:multiLevelType w:val="hybridMultilevel"/>
    <w:tmpl w:val="7870D646"/>
    <w:lvl w:ilvl="0" w:tplc="FC8A01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93C8A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3204B"/>
    <w:multiLevelType w:val="hybridMultilevel"/>
    <w:tmpl w:val="105C1960"/>
    <w:lvl w:ilvl="0" w:tplc="ACDCED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F527CFE"/>
    <w:multiLevelType w:val="hybridMultilevel"/>
    <w:tmpl w:val="C23E428C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06B16"/>
    <w:multiLevelType w:val="multilevel"/>
    <w:tmpl w:val="F74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84"/>
    <w:rsid w:val="00005397"/>
    <w:rsid w:val="0001724A"/>
    <w:rsid w:val="00030416"/>
    <w:rsid w:val="000530DD"/>
    <w:rsid w:val="0006204D"/>
    <w:rsid w:val="000B7FCA"/>
    <w:rsid w:val="00185538"/>
    <w:rsid w:val="001B2AA9"/>
    <w:rsid w:val="001E699C"/>
    <w:rsid w:val="001E784C"/>
    <w:rsid w:val="0024509F"/>
    <w:rsid w:val="00291FBE"/>
    <w:rsid w:val="00297E18"/>
    <w:rsid w:val="00301621"/>
    <w:rsid w:val="00322E87"/>
    <w:rsid w:val="003932D9"/>
    <w:rsid w:val="004218E6"/>
    <w:rsid w:val="00467602"/>
    <w:rsid w:val="00494DE3"/>
    <w:rsid w:val="00533669"/>
    <w:rsid w:val="0053526E"/>
    <w:rsid w:val="00551FAB"/>
    <w:rsid w:val="005605D4"/>
    <w:rsid w:val="005D1D1B"/>
    <w:rsid w:val="00781ECB"/>
    <w:rsid w:val="00790774"/>
    <w:rsid w:val="007C0AB8"/>
    <w:rsid w:val="00810AAC"/>
    <w:rsid w:val="008278E9"/>
    <w:rsid w:val="00857CD7"/>
    <w:rsid w:val="008629B1"/>
    <w:rsid w:val="008C4775"/>
    <w:rsid w:val="008E3F91"/>
    <w:rsid w:val="009242D2"/>
    <w:rsid w:val="009548E9"/>
    <w:rsid w:val="00984F53"/>
    <w:rsid w:val="009C7397"/>
    <w:rsid w:val="009D7A11"/>
    <w:rsid w:val="00A02DB7"/>
    <w:rsid w:val="00A17A93"/>
    <w:rsid w:val="00AC136C"/>
    <w:rsid w:val="00AD0C1C"/>
    <w:rsid w:val="00AE02EE"/>
    <w:rsid w:val="00AE6136"/>
    <w:rsid w:val="00B03BAF"/>
    <w:rsid w:val="00B073AD"/>
    <w:rsid w:val="00B35306"/>
    <w:rsid w:val="00BC50C0"/>
    <w:rsid w:val="00BD11D1"/>
    <w:rsid w:val="00C32E94"/>
    <w:rsid w:val="00CB0540"/>
    <w:rsid w:val="00CC646E"/>
    <w:rsid w:val="00CD1189"/>
    <w:rsid w:val="00D109E8"/>
    <w:rsid w:val="00D1365A"/>
    <w:rsid w:val="00D150DD"/>
    <w:rsid w:val="00D2433C"/>
    <w:rsid w:val="00D47923"/>
    <w:rsid w:val="00DB2D85"/>
    <w:rsid w:val="00DD644A"/>
    <w:rsid w:val="00DE7F07"/>
    <w:rsid w:val="00E000D7"/>
    <w:rsid w:val="00E574CF"/>
    <w:rsid w:val="00E61184"/>
    <w:rsid w:val="00ED606C"/>
    <w:rsid w:val="00EF27B1"/>
    <w:rsid w:val="00F05A28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Михалева</dc:creator>
  <cp:lastModifiedBy>Берегова Светлана Сергеевна</cp:lastModifiedBy>
  <cp:revision>2</cp:revision>
  <dcterms:created xsi:type="dcterms:W3CDTF">2022-06-20T06:56:00Z</dcterms:created>
  <dcterms:modified xsi:type="dcterms:W3CDTF">2022-06-20T06:56:00Z</dcterms:modified>
</cp:coreProperties>
</file>