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Заключение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 xml:space="preserve">об оценке проекта муниципального нормативного правового акта 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52D0" w:rsidRPr="00EB7ADE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  <w:u w:val="single"/>
        </w:rPr>
      </w:pPr>
      <w:r w:rsidRPr="00EB7ADE">
        <w:rPr>
          <w:b/>
          <w:szCs w:val="28"/>
          <w:u w:val="single"/>
        </w:rPr>
        <w:t>1. Общие сведения:</w:t>
      </w:r>
    </w:p>
    <w:p w:rsidR="00D452D0" w:rsidRPr="00EB7ADE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</w:p>
    <w:p w:rsidR="00D452D0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9230E2">
        <w:rPr>
          <w:szCs w:val="28"/>
        </w:rPr>
        <w:t xml:space="preserve">Наименование структурного подразделения: </w:t>
      </w:r>
      <w:r w:rsidR="00422F46" w:rsidRPr="00422F46">
        <w:rPr>
          <w:szCs w:val="28"/>
          <w:u w:val="single"/>
        </w:rPr>
        <w:t>департамент благоустройства и дорожного хозяйства администрации города Дзержинска</w:t>
      </w:r>
    </w:p>
    <w:p w:rsidR="00153C22" w:rsidRPr="009230E2" w:rsidRDefault="00153C22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153C22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9230E2">
        <w:rPr>
          <w:szCs w:val="28"/>
        </w:rPr>
        <w:t xml:space="preserve">Наименование регулирующего акта: </w:t>
      </w:r>
      <w:r w:rsidR="00153C22" w:rsidRPr="00153C22">
        <w:rPr>
          <w:szCs w:val="28"/>
          <w:u w:val="single"/>
        </w:rPr>
        <w:t>проект решения городской Думы города Дзержинска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округа»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2. Описание существующей проблемы: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EB7ADE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1742C">
        <w:rPr>
          <w:szCs w:val="28"/>
          <w:u w:val="single"/>
        </w:rPr>
        <w:t>Причины  вмешательства  (На  решение  какой  проблемы направлено рассматриваемое регулирование?):</w:t>
      </w:r>
      <w:r w:rsidRPr="009230E2">
        <w:rPr>
          <w:szCs w:val="28"/>
        </w:rPr>
        <w:t xml:space="preserve"> </w:t>
      </w:r>
      <w:r w:rsidR="00EB7ADE">
        <w:rPr>
          <w:szCs w:val="28"/>
        </w:rPr>
        <w:t xml:space="preserve">Организация муниципального контроля на </w:t>
      </w:r>
      <w:r w:rsidR="00EB7ADE" w:rsidRPr="00EB7ADE">
        <w:rPr>
          <w:szCs w:val="28"/>
        </w:rPr>
        <w:t xml:space="preserve">автомобильном транспорте, городском наземном электрическом транспорте и в дорожном хозяйстве позволит улучшить качество работ по </w:t>
      </w:r>
      <w:r w:rsidR="00EB7ADE">
        <w:rPr>
          <w:szCs w:val="28"/>
        </w:rPr>
        <w:t xml:space="preserve">ремонту и </w:t>
      </w:r>
      <w:r w:rsidR="00EB7ADE" w:rsidRPr="00EB7ADE">
        <w:rPr>
          <w:szCs w:val="28"/>
        </w:rPr>
        <w:t xml:space="preserve">содержанию </w:t>
      </w:r>
      <w:r w:rsidR="00EB7ADE">
        <w:rPr>
          <w:szCs w:val="28"/>
        </w:rPr>
        <w:t>автомобильных</w:t>
      </w:r>
      <w:r w:rsidR="00EB7ADE" w:rsidRPr="00EB7ADE">
        <w:rPr>
          <w:szCs w:val="28"/>
        </w:rPr>
        <w:t xml:space="preserve"> дорог общего пользования местного значения</w:t>
      </w:r>
      <w:r w:rsidR="00EB7ADE">
        <w:rPr>
          <w:szCs w:val="28"/>
        </w:rPr>
        <w:t xml:space="preserve">, позволит </w:t>
      </w:r>
      <w:r w:rsidR="005D3CE8">
        <w:rPr>
          <w:szCs w:val="28"/>
        </w:rPr>
        <w:t>улучшить</w:t>
      </w:r>
      <w:r w:rsidR="00EB7ADE">
        <w:rPr>
          <w:szCs w:val="28"/>
        </w:rPr>
        <w:t xml:space="preserve"> деятельность по использованию полос отвода и (или) придорожных полос автомобильных</w:t>
      </w:r>
      <w:r w:rsidR="00EB7ADE" w:rsidRPr="00EB7ADE">
        <w:rPr>
          <w:szCs w:val="28"/>
        </w:rPr>
        <w:t xml:space="preserve"> дорог общего пользования местного значения</w:t>
      </w:r>
      <w:r w:rsidR="000863CC">
        <w:rPr>
          <w:szCs w:val="28"/>
        </w:rPr>
        <w:t>, деятельность по перевозке пассажиров и багажа автомобильным транспортом и городским наземным электрическим транспортом.</w:t>
      </w:r>
    </w:p>
    <w:p w:rsidR="00D452D0" w:rsidRPr="00EB7ADE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1742C" w:rsidRPr="00694BE8" w:rsidRDefault="00D452D0" w:rsidP="007C7854">
      <w:pPr>
        <w:jc w:val="both"/>
        <w:rPr>
          <w:szCs w:val="28"/>
        </w:rPr>
      </w:pPr>
      <w:r w:rsidRPr="00CF4FB3">
        <w:rPr>
          <w:szCs w:val="28"/>
          <w:u w:val="single"/>
        </w:rPr>
        <w:t>Цель введения акта</w:t>
      </w:r>
      <w:r w:rsidRPr="009230E2">
        <w:rPr>
          <w:szCs w:val="28"/>
        </w:rPr>
        <w:t xml:space="preserve">: </w:t>
      </w:r>
      <w:r w:rsidR="00F1742C">
        <w:rPr>
          <w:szCs w:val="28"/>
        </w:rPr>
        <w:t xml:space="preserve">Рассматриваемый проект подготовлен в связи </w:t>
      </w:r>
      <w:r w:rsidR="007C7854">
        <w:rPr>
          <w:szCs w:val="28"/>
        </w:rPr>
        <w:t xml:space="preserve">                  </w:t>
      </w:r>
      <w:r w:rsidR="00F1742C">
        <w:rPr>
          <w:szCs w:val="28"/>
        </w:rPr>
        <w:t xml:space="preserve">с </w:t>
      </w:r>
      <w:r w:rsidR="00825C67">
        <w:rPr>
          <w:szCs w:val="28"/>
        </w:rPr>
        <w:t xml:space="preserve">вступлением в силу с 1 июля 2021 года </w:t>
      </w:r>
      <w:r w:rsidR="00F1742C" w:rsidRPr="006C2887">
        <w:rPr>
          <w:szCs w:val="28"/>
        </w:rPr>
        <w:t>Федеральн</w:t>
      </w:r>
      <w:r w:rsidR="00F1742C">
        <w:rPr>
          <w:szCs w:val="28"/>
        </w:rPr>
        <w:t>ого</w:t>
      </w:r>
      <w:r w:rsidR="00F1742C" w:rsidRPr="006C2887">
        <w:rPr>
          <w:szCs w:val="28"/>
        </w:rPr>
        <w:t xml:space="preserve"> закон</w:t>
      </w:r>
      <w:r w:rsidR="00F1742C">
        <w:rPr>
          <w:szCs w:val="28"/>
        </w:rPr>
        <w:t>а</w:t>
      </w:r>
      <w:r w:rsidR="00F1742C" w:rsidRPr="006C2887">
        <w:rPr>
          <w:szCs w:val="28"/>
        </w:rPr>
        <w:t xml:space="preserve"> </w:t>
      </w:r>
      <w:r w:rsidR="00825C67">
        <w:rPr>
          <w:szCs w:val="28"/>
        </w:rPr>
        <w:t xml:space="preserve">                      </w:t>
      </w:r>
      <w:r w:rsidR="00F1742C" w:rsidRPr="006C2887">
        <w:rPr>
          <w:szCs w:val="28"/>
        </w:rPr>
        <w:t>от 31</w:t>
      </w:r>
      <w:r w:rsidR="00825C67">
        <w:rPr>
          <w:szCs w:val="28"/>
        </w:rPr>
        <w:t xml:space="preserve"> июля </w:t>
      </w:r>
      <w:r w:rsidR="00F1742C" w:rsidRPr="006C2887">
        <w:rPr>
          <w:szCs w:val="28"/>
        </w:rPr>
        <w:t xml:space="preserve">2020 </w:t>
      </w:r>
      <w:r w:rsidR="00825C67">
        <w:rPr>
          <w:szCs w:val="28"/>
        </w:rPr>
        <w:t xml:space="preserve">года </w:t>
      </w:r>
      <w:r w:rsidR="00F1742C" w:rsidRPr="006C2887">
        <w:rPr>
          <w:szCs w:val="28"/>
        </w:rPr>
        <w:t>№ 248-ФЗ «О государственном контроле (надзоре) и муниципальном контроле в Российской Федерации»</w:t>
      </w:r>
      <w:r w:rsidR="00F1742C">
        <w:rPr>
          <w:szCs w:val="28"/>
        </w:rPr>
        <w:t>.</w:t>
      </w:r>
      <w:r w:rsidR="007C7854">
        <w:rPr>
          <w:szCs w:val="28"/>
        </w:rPr>
        <w:t xml:space="preserve"> </w:t>
      </w:r>
      <w:r w:rsidR="005D3CE8">
        <w:rPr>
          <w:szCs w:val="28"/>
        </w:rPr>
        <w:t xml:space="preserve">Целью введения акта является усиление </w:t>
      </w:r>
      <w:r w:rsidR="00694BE8">
        <w:rPr>
          <w:szCs w:val="28"/>
        </w:rPr>
        <w:t xml:space="preserve">контрольных функций администрации города в сфере </w:t>
      </w:r>
      <w:r w:rsidR="00694BE8" w:rsidRPr="00694BE8">
        <w:rPr>
          <w:szCs w:val="28"/>
        </w:rPr>
        <w:t>автомобильного и городского наземного электрического транспорта и в дорожном хозяйстве в границах городского округа город Дзержинск.</w:t>
      </w:r>
    </w:p>
    <w:p w:rsidR="00D452D0" w:rsidRPr="00694BE8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Default="00D452D0" w:rsidP="004E58C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30F06">
        <w:rPr>
          <w:szCs w:val="28"/>
          <w:u w:val="single"/>
        </w:rPr>
        <w:t>Риски, связанные с текущей ситуацией</w:t>
      </w:r>
      <w:r w:rsidR="005D3CE8">
        <w:rPr>
          <w:szCs w:val="28"/>
        </w:rPr>
        <w:t xml:space="preserve">: </w:t>
      </w:r>
      <w:r w:rsidR="00630F06">
        <w:rPr>
          <w:szCs w:val="28"/>
        </w:rPr>
        <w:t xml:space="preserve">назрела необходимость в усилении контрольных функций со строны администрации городского округа в сфере </w:t>
      </w:r>
      <w:r w:rsidR="00630F06" w:rsidRPr="00694BE8">
        <w:rPr>
          <w:szCs w:val="28"/>
        </w:rPr>
        <w:t xml:space="preserve">автомобильного </w:t>
      </w:r>
      <w:r w:rsidR="004E58CD">
        <w:rPr>
          <w:szCs w:val="28"/>
        </w:rPr>
        <w:t>транспорта,</w:t>
      </w:r>
      <w:r w:rsidR="00630F06" w:rsidRPr="00694BE8">
        <w:rPr>
          <w:szCs w:val="28"/>
        </w:rPr>
        <w:t xml:space="preserve"> городского наземного электрического транспорта и в дорожном хозяйстве</w:t>
      </w:r>
      <w:r w:rsidR="004E58CD">
        <w:rPr>
          <w:szCs w:val="28"/>
        </w:rPr>
        <w:t>.</w:t>
      </w:r>
    </w:p>
    <w:p w:rsidR="005D3CE8" w:rsidRDefault="005D3CE8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4E58CD" w:rsidRPr="004E58CD" w:rsidRDefault="00D452D0" w:rsidP="004E58C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079AC">
        <w:rPr>
          <w:szCs w:val="28"/>
          <w:u w:val="single"/>
        </w:rPr>
        <w:t>Последствия, если никаких действий не будет предпринято</w:t>
      </w:r>
      <w:r w:rsidRPr="009230E2">
        <w:rPr>
          <w:szCs w:val="28"/>
        </w:rPr>
        <w:t xml:space="preserve">: </w:t>
      </w:r>
      <w:r w:rsidR="004E58CD">
        <w:rPr>
          <w:szCs w:val="28"/>
        </w:rPr>
        <w:t xml:space="preserve">непринятие проекта решения </w:t>
      </w:r>
      <w:r w:rsidR="004E58CD" w:rsidRPr="004E58CD">
        <w:rPr>
          <w:szCs w:val="28"/>
        </w:rPr>
        <w:t xml:space="preserve">городской Думы </w:t>
      </w:r>
      <w:r w:rsidR="00426938">
        <w:rPr>
          <w:szCs w:val="28"/>
        </w:rPr>
        <w:t xml:space="preserve">не позволит </w:t>
      </w:r>
      <w:r w:rsidR="008079AC">
        <w:rPr>
          <w:szCs w:val="28"/>
        </w:rPr>
        <w:t xml:space="preserve">улучшить качество ремонта и </w:t>
      </w:r>
      <w:r w:rsidR="008079AC" w:rsidRPr="00EB7ADE">
        <w:rPr>
          <w:szCs w:val="28"/>
        </w:rPr>
        <w:t>содержани</w:t>
      </w:r>
      <w:r w:rsidR="008079AC">
        <w:rPr>
          <w:szCs w:val="28"/>
        </w:rPr>
        <w:t>я</w:t>
      </w:r>
      <w:r w:rsidR="008079AC" w:rsidRPr="00EB7ADE">
        <w:rPr>
          <w:szCs w:val="28"/>
        </w:rPr>
        <w:t xml:space="preserve"> </w:t>
      </w:r>
      <w:r w:rsidR="008079AC">
        <w:rPr>
          <w:szCs w:val="28"/>
        </w:rPr>
        <w:t>автомобильных</w:t>
      </w:r>
      <w:r w:rsidR="008079AC" w:rsidRPr="00EB7ADE">
        <w:rPr>
          <w:szCs w:val="28"/>
        </w:rPr>
        <w:t xml:space="preserve"> дорог общего пользования местного значения</w:t>
      </w:r>
      <w:r w:rsidR="008079AC">
        <w:rPr>
          <w:szCs w:val="28"/>
        </w:rPr>
        <w:t xml:space="preserve">, </w:t>
      </w:r>
      <w:r w:rsidR="00B718A4">
        <w:rPr>
          <w:szCs w:val="28"/>
        </w:rPr>
        <w:t xml:space="preserve">не позволит </w:t>
      </w:r>
      <w:r w:rsidR="008079AC">
        <w:rPr>
          <w:szCs w:val="28"/>
        </w:rPr>
        <w:t>улучшить деятельность по использованию полос отвода и (или) придорожных полос автомобильных</w:t>
      </w:r>
      <w:r w:rsidR="008079AC" w:rsidRPr="00EB7ADE">
        <w:rPr>
          <w:szCs w:val="28"/>
        </w:rPr>
        <w:t xml:space="preserve"> дорог общего пользования местного значения</w:t>
      </w:r>
      <w:r w:rsidR="00B718A4">
        <w:rPr>
          <w:szCs w:val="28"/>
        </w:rPr>
        <w:t xml:space="preserve"> и</w:t>
      </w:r>
      <w:r w:rsidR="008079AC">
        <w:rPr>
          <w:szCs w:val="28"/>
        </w:rPr>
        <w:t xml:space="preserve"> деятельность по перевозке пассажиров и багажа автомобильным </w:t>
      </w:r>
      <w:r w:rsidR="008079AC">
        <w:rPr>
          <w:szCs w:val="28"/>
        </w:rPr>
        <w:lastRenderedPageBreak/>
        <w:t>транспортом и городским наземным электрическим транспортом</w:t>
      </w:r>
    </w:p>
    <w:p w:rsidR="00D452D0" w:rsidRPr="004E58CD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06E94">
        <w:rPr>
          <w:szCs w:val="28"/>
          <w:u w:val="single"/>
        </w:rPr>
        <w:t>Социальные группы, экономические сектора  или  территории,  на которые оказывается воздействие</w:t>
      </w:r>
      <w:r w:rsidRPr="009230E2">
        <w:rPr>
          <w:szCs w:val="28"/>
        </w:rPr>
        <w:t>:</w:t>
      </w:r>
      <w:r w:rsidR="00006E94">
        <w:rPr>
          <w:szCs w:val="28"/>
        </w:rPr>
        <w:t xml:space="preserve"> граждане, индивидуальные предприниматели и организации, осуществляющие деятельность в сфере </w:t>
      </w:r>
      <w:r w:rsidR="00006E94" w:rsidRPr="00694BE8">
        <w:rPr>
          <w:szCs w:val="28"/>
        </w:rPr>
        <w:t xml:space="preserve">автомобильного </w:t>
      </w:r>
      <w:r w:rsidR="00006E94">
        <w:rPr>
          <w:szCs w:val="28"/>
        </w:rPr>
        <w:t>транспорта,</w:t>
      </w:r>
      <w:r w:rsidR="00006E94" w:rsidRPr="00694BE8">
        <w:rPr>
          <w:szCs w:val="28"/>
        </w:rPr>
        <w:t xml:space="preserve"> городского наземного электрического транспорта и в дорожном хозяйстве</w:t>
      </w:r>
      <w:r w:rsidR="00006E94">
        <w:rPr>
          <w:szCs w:val="28"/>
        </w:rPr>
        <w:t xml:space="preserve"> на территории городского округа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3. Цели регулирования: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Default="00D452D0" w:rsidP="00F02A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02A0D">
        <w:rPr>
          <w:szCs w:val="28"/>
          <w:u w:val="single"/>
        </w:rPr>
        <w:t>Основные цели регулирования</w:t>
      </w:r>
      <w:r w:rsidRPr="009230E2">
        <w:rPr>
          <w:szCs w:val="28"/>
        </w:rPr>
        <w:t xml:space="preserve">: </w:t>
      </w:r>
      <w:r w:rsidR="00F02A0D">
        <w:rPr>
          <w:szCs w:val="28"/>
        </w:rPr>
        <w:t xml:space="preserve">введение муниципального контроля на </w:t>
      </w:r>
      <w:r w:rsidR="00F02A0D" w:rsidRPr="00694BE8">
        <w:rPr>
          <w:szCs w:val="28"/>
        </w:rPr>
        <w:t>автомобильно</w:t>
      </w:r>
      <w:r w:rsidR="00F02A0D">
        <w:rPr>
          <w:szCs w:val="28"/>
        </w:rPr>
        <w:t>м</w:t>
      </w:r>
      <w:r w:rsidR="00F02A0D" w:rsidRPr="00694BE8">
        <w:rPr>
          <w:szCs w:val="28"/>
        </w:rPr>
        <w:t xml:space="preserve"> </w:t>
      </w:r>
      <w:r w:rsidR="00F02A0D">
        <w:rPr>
          <w:szCs w:val="28"/>
        </w:rPr>
        <w:t>транспорте,</w:t>
      </w:r>
      <w:r w:rsidR="00F02A0D" w:rsidRPr="00694BE8">
        <w:rPr>
          <w:szCs w:val="28"/>
        </w:rPr>
        <w:t xml:space="preserve"> городско</w:t>
      </w:r>
      <w:r w:rsidR="00F02A0D">
        <w:rPr>
          <w:szCs w:val="28"/>
        </w:rPr>
        <w:t>м</w:t>
      </w:r>
      <w:r w:rsidR="00F02A0D" w:rsidRPr="00694BE8">
        <w:rPr>
          <w:szCs w:val="28"/>
        </w:rPr>
        <w:t xml:space="preserve"> наземно</w:t>
      </w:r>
      <w:r w:rsidR="00F02A0D">
        <w:rPr>
          <w:szCs w:val="28"/>
        </w:rPr>
        <w:t>м</w:t>
      </w:r>
      <w:r w:rsidR="00F02A0D" w:rsidRPr="00694BE8">
        <w:rPr>
          <w:szCs w:val="28"/>
        </w:rPr>
        <w:t xml:space="preserve"> электрическо</w:t>
      </w:r>
      <w:r w:rsidR="00F02A0D">
        <w:rPr>
          <w:szCs w:val="28"/>
        </w:rPr>
        <w:t>м</w:t>
      </w:r>
      <w:r w:rsidR="00F02A0D" w:rsidRPr="00694BE8">
        <w:rPr>
          <w:szCs w:val="28"/>
        </w:rPr>
        <w:t xml:space="preserve"> транспорт</w:t>
      </w:r>
      <w:r w:rsidR="00F02A0D">
        <w:rPr>
          <w:szCs w:val="28"/>
        </w:rPr>
        <w:t>е</w:t>
      </w:r>
      <w:r w:rsidR="00F02A0D" w:rsidRPr="00694BE8">
        <w:rPr>
          <w:szCs w:val="28"/>
        </w:rPr>
        <w:t xml:space="preserve"> и в дорожном хозяйстве</w:t>
      </w:r>
    </w:p>
    <w:p w:rsidR="005D3CE8" w:rsidRDefault="005D3CE8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DF14DE" w:rsidRDefault="00D452D0" w:rsidP="00656715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DF14DE">
        <w:rPr>
          <w:szCs w:val="28"/>
          <w:u w:val="single"/>
        </w:rPr>
        <w:t>Обоснование  неэффективности  действующего  в  рассматриваемой  сфере</w:t>
      </w:r>
    </w:p>
    <w:p w:rsidR="00D452D0" w:rsidRDefault="005D3CE8" w:rsidP="0065671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DF14DE">
        <w:rPr>
          <w:szCs w:val="28"/>
          <w:u w:val="single"/>
        </w:rPr>
        <w:t>Р</w:t>
      </w:r>
      <w:r w:rsidR="00D452D0" w:rsidRPr="00DF14DE">
        <w:rPr>
          <w:szCs w:val="28"/>
          <w:u w:val="single"/>
        </w:rPr>
        <w:t>егулирования</w:t>
      </w:r>
      <w:r>
        <w:rPr>
          <w:szCs w:val="28"/>
        </w:rPr>
        <w:t>:</w:t>
      </w:r>
      <w:r w:rsidR="00656715">
        <w:rPr>
          <w:szCs w:val="28"/>
        </w:rPr>
        <w:t xml:space="preserve"> Рассматриваемый проект подготовлен во исполнение </w:t>
      </w:r>
      <w:r w:rsidR="00656715" w:rsidRPr="006C2887">
        <w:rPr>
          <w:szCs w:val="28"/>
        </w:rPr>
        <w:t>Федеральн</w:t>
      </w:r>
      <w:r w:rsidR="00656715">
        <w:rPr>
          <w:szCs w:val="28"/>
        </w:rPr>
        <w:t>ого</w:t>
      </w:r>
      <w:r w:rsidR="00656715" w:rsidRPr="006C2887">
        <w:rPr>
          <w:szCs w:val="28"/>
        </w:rPr>
        <w:t xml:space="preserve"> закон</w:t>
      </w:r>
      <w:r w:rsidR="00656715">
        <w:rPr>
          <w:szCs w:val="28"/>
        </w:rPr>
        <w:t>а</w:t>
      </w:r>
      <w:r w:rsidR="00656715" w:rsidRPr="006C2887">
        <w:rPr>
          <w:szCs w:val="28"/>
        </w:rPr>
        <w:t xml:space="preserve"> от 31</w:t>
      </w:r>
      <w:r w:rsidR="00656715">
        <w:rPr>
          <w:szCs w:val="28"/>
        </w:rPr>
        <w:t xml:space="preserve"> июля </w:t>
      </w:r>
      <w:r w:rsidR="00656715" w:rsidRPr="006C2887">
        <w:rPr>
          <w:szCs w:val="28"/>
        </w:rPr>
        <w:t xml:space="preserve">2020 </w:t>
      </w:r>
      <w:r w:rsidR="00656715">
        <w:rPr>
          <w:szCs w:val="28"/>
        </w:rPr>
        <w:t xml:space="preserve">года </w:t>
      </w:r>
      <w:r w:rsidR="00656715" w:rsidRPr="006C2887">
        <w:rPr>
          <w:szCs w:val="28"/>
        </w:rPr>
        <w:t>№ 248-ФЗ «О государственном контроле (надзоре) и муниципальном контроле в Российской Федерации»</w:t>
      </w:r>
      <w:r w:rsidR="00656715">
        <w:rPr>
          <w:szCs w:val="28"/>
        </w:rPr>
        <w:t>.</w:t>
      </w:r>
    </w:p>
    <w:p w:rsidR="005D3CE8" w:rsidRPr="009230E2" w:rsidRDefault="005D3CE8" w:rsidP="0065671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30E2">
        <w:rPr>
          <w:szCs w:val="28"/>
        </w:rPr>
        <w:t>4. Возможные варианты достижения поставленной цели: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   </w:t>
      </w:r>
    </w:p>
    <w:p w:rsidR="003668F8" w:rsidRPr="005B1470" w:rsidRDefault="00D452D0" w:rsidP="003668F8">
      <w:pPr>
        <w:jc w:val="both"/>
        <w:textAlignment w:val="top"/>
        <w:rPr>
          <w:szCs w:val="28"/>
        </w:rPr>
      </w:pPr>
      <w:r w:rsidRPr="003668F8">
        <w:rPr>
          <w:szCs w:val="28"/>
          <w:u w:val="single"/>
        </w:rPr>
        <w:t>Невмешательств</w:t>
      </w:r>
      <w:r w:rsidRPr="009230E2">
        <w:rPr>
          <w:szCs w:val="28"/>
        </w:rPr>
        <w:t>о:</w:t>
      </w:r>
      <w:r w:rsidR="00640DB9">
        <w:rPr>
          <w:szCs w:val="28"/>
        </w:rPr>
        <w:t xml:space="preserve"> </w:t>
      </w:r>
      <w:r w:rsidR="003668F8" w:rsidRPr="005B1470">
        <w:rPr>
          <w:szCs w:val="28"/>
        </w:rPr>
        <w:t xml:space="preserve">приведет к невозможности </w:t>
      </w:r>
      <w:r w:rsidR="003668F8">
        <w:rPr>
          <w:szCs w:val="28"/>
        </w:rPr>
        <w:t xml:space="preserve">влиять на качество ремонта и </w:t>
      </w:r>
      <w:r w:rsidR="003668F8" w:rsidRPr="00EB7ADE">
        <w:rPr>
          <w:szCs w:val="28"/>
        </w:rPr>
        <w:t>содержани</w:t>
      </w:r>
      <w:r w:rsidR="003668F8">
        <w:rPr>
          <w:szCs w:val="28"/>
        </w:rPr>
        <w:t>я</w:t>
      </w:r>
      <w:r w:rsidR="003668F8" w:rsidRPr="00EB7ADE">
        <w:rPr>
          <w:szCs w:val="28"/>
        </w:rPr>
        <w:t xml:space="preserve"> </w:t>
      </w:r>
      <w:r w:rsidR="003668F8">
        <w:rPr>
          <w:szCs w:val="28"/>
        </w:rPr>
        <w:t>автомобильных</w:t>
      </w:r>
      <w:r w:rsidR="003668F8" w:rsidRPr="00EB7ADE">
        <w:rPr>
          <w:szCs w:val="28"/>
        </w:rPr>
        <w:t xml:space="preserve"> дорог общего пользования местного значения</w:t>
      </w:r>
      <w:r w:rsidR="003668F8">
        <w:rPr>
          <w:szCs w:val="28"/>
        </w:rPr>
        <w:t>, не позволит улучшить деятельность по использованию полос отвода и (или) придорожных полос автомобильных</w:t>
      </w:r>
      <w:r w:rsidR="003668F8" w:rsidRPr="00EB7ADE">
        <w:rPr>
          <w:szCs w:val="28"/>
        </w:rPr>
        <w:t xml:space="preserve"> дорог общего пользования местного значения</w:t>
      </w:r>
      <w:r w:rsidR="003668F8">
        <w:rPr>
          <w:szCs w:val="28"/>
        </w:rPr>
        <w:t xml:space="preserve"> и деятельность по перевозке пассажиров и багажа автомобильным транспортом и городским наземным электрическим транспортом</w:t>
      </w:r>
    </w:p>
    <w:p w:rsidR="00D86A83" w:rsidRPr="005B1470" w:rsidRDefault="00D452D0" w:rsidP="00D86A8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86A83">
        <w:rPr>
          <w:szCs w:val="28"/>
          <w:u w:val="single"/>
        </w:rPr>
        <w:t>Совершенствование применения существующего</w:t>
      </w:r>
      <w:r w:rsidR="00D86A83" w:rsidRPr="00D86A83">
        <w:rPr>
          <w:szCs w:val="28"/>
          <w:u w:val="single"/>
        </w:rPr>
        <w:t xml:space="preserve"> </w:t>
      </w:r>
      <w:r w:rsidRPr="00D86A83">
        <w:rPr>
          <w:szCs w:val="28"/>
          <w:u w:val="single"/>
        </w:rPr>
        <w:t>регулирования</w:t>
      </w:r>
      <w:r w:rsidRPr="009230E2">
        <w:rPr>
          <w:szCs w:val="28"/>
        </w:rPr>
        <w:t>:</w:t>
      </w:r>
      <w:r w:rsidR="00D86A83">
        <w:rPr>
          <w:szCs w:val="28"/>
        </w:rPr>
        <w:t xml:space="preserve"> Существующее регулирование в данной сфере является недостаточным.</w:t>
      </w:r>
      <w:r w:rsidR="00D86A83" w:rsidRPr="005B1470">
        <w:rPr>
          <w:bCs/>
        </w:rPr>
        <w:t xml:space="preserve"> </w:t>
      </w:r>
    </w:p>
    <w:p w:rsidR="00D86A83" w:rsidRDefault="00D452D0" w:rsidP="00D86A8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D86A83">
        <w:rPr>
          <w:szCs w:val="28"/>
          <w:u w:val="single"/>
        </w:rPr>
        <w:t>Саморегулирование</w:t>
      </w:r>
      <w:r w:rsidRPr="009230E2">
        <w:rPr>
          <w:szCs w:val="28"/>
        </w:rPr>
        <w:t>:</w:t>
      </w:r>
      <w:r w:rsidR="00D86A83" w:rsidRPr="00D86A83">
        <w:rPr>
          <w:szCs w:val="28"/>
        </w:rPr>
        <w:t xml:space="preserve"> </w:t>
      </w:r>
      <w:r w:rsidR="00D86A83" w:rsidRPr="005B1470">
        <w:rPr>
          <w:szCs w:val="28"/>
        </w:rPr>
        <w:t>Участники соответствующих отношений самостоятельно не вправе решать и регулировать данный вопрос</w:t>
      </w:r>
      <w:r w:rsidR="00D86A83" w:rsidRPr="009230E2">
        <w:rPr>
          <w:szCs w:val="28"/>
        </w:rPr>
        <w:t xml:space="preserve"> </w:t>
      </w:r>
    </w:p>
    <w:p w:rsidR="00D452D0" w:rsidRPr="009230E2" w:rsidRDefault="00D452D0" w:rsidP="00D86A83">
      <w:pPr>
        <w:widowControl w:val="0"/>
        <w:autoSpaceDE w:val="0"/>
        <w:autoSpaceDN w:val="0"/>
        <w:adjustRightInd w:val="0"/>
        <w:rPr>
          <w:szCs w:val="28"/>
        </w:rPr>
      </w:pPr>
      <w:r w:rsidRPr="00D86A83">
        <w:rPr>
          <w:szCs w:val="28"/>
          <w:u w:val="single"/>
        </w:rPr>
        <w:t>Прямое регулирование</w:t>
      </w:r>
      <w:r w:rsidRPr="009230E2">
        <w:rPr>
          <w:szCs w:val="28"/>
        </w:rPr>
        <w:t>:</w:t>
      </w:r>
      <w:r w:rsidR="00D86A83">
        <w:rPr>
          <w:szCs w:val="28"/>
        </w:rPr>
        <w:t xml:space="preserve"> проект решения городской Думы</w:t>
      </w:r>
    </w:p>
    <w:p w:rsidR="00232117" w:rsidRDefault="00D86A83" w:rsidP="0023211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B1470">
        <w:rPr>
          <w:szCs w:val="28"/>
          <w:u w:val="single"/>
        </w:rPr>
        <w:t>Какие инструменты могут быть использованы для достижения поставленной</w:t>
      </w:r>
      <w:r>
        <w:rPr>
          <w:szCs w:val="28"/>
          <w:u w:val="single"/>
        </w:rPr>
        <w:t xml:space="preserve"> </w:t>
      </w:r>
      <w:r w:rsidRPr="005B1470">
        <w:rPr>
          <w:szCs w:val="28"/>
          <w:u w:val="single"/>
        </w:rPr>
        <w:t>цели</w:t>
      </w:r>
      <w:r w:rsidRPr="005B1470">
        <w:rPr>
          <w:szCs w:val="28"/>
        </w:rPr>
        <w:t xml:space="preserve">: принятие нормативно-правового акта, </w:t>
      </w:r>
      <w:r>
        <w:rPr>
          <w:szCs w:val="28"/>
        </w:rPr>
        <w:t xml:space="preserve">определяющего орган муниципального контроля, предмет и объекты муниципального контроля, </w:t>
      </w:r>
      <w:r w:rsidR="001224D2">
        <w:rPr>
          <w:szCs w:val="28"/>
        </w:rPr>
        <w:t>виды профилактических и контрольных мероприятий</w:t>
      </w:r>
      <w:r>
        <w:rPr>
          <w:szCs w:val="28"/>
        </w:rPr>
        <w:t xml:space="preserve"> </w:t>
      </w:r>
      <w:r w:rsidR="00232117">
        <w:rPr>
          <w:szCs w:val="28"/>
        </w:rPr>
        <w:t xml:space="preserve">и др., позволит организовать и осуществить муниципальный контроль </w:t>
      </w:r>
      <w:r w:rsidR="00232117" w:rsidRPr="00232117">
        <w:rPr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32117">
        <w:rPr>
          <w:szCs w:val="28"/>
        </w:rPr>
        <w:t>.</w:t>
      </w:r>
    </w:p>
    <w:p w:rsidR="00D86A83" w:rsidRDefault="00D86A83" w:rsidP="0023211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B1470">
        <w:rPr>
          <w:szCs w:val="28"/>
          <w:u w:val="single"/>
        </w:rPr>
        <w:t>Качественное описание и количественная оценка соответствующего воздействия (если возможно</w:t>
      </w:r>
      <w:r w:rsidRPr="00293507">
        <w:rPr>
          <w:szCs w:val="28"/>
          <w:u w:val="single"/>
        </w:rPr>
        <w:t>)</w:t>
      </w:r>
      <w:r w:rsidRPr="00293507">
        <w:rPr>
          <w:szCs w:val="28"/>
        </w:rPr>
        <w:t>:</w:t>
      </w:r>
      <w:r w:rsidR="00232117" w:rsidRPr="00293507">
        <w:rPr>
          <w:szCs w:val="28"/>
        </w:rPr>
        <w:t xml:space="preserve"> Данный нормативно-правовой акт окажет воздействие на граждан и организации для стимулирования повышения качества их деятельности в сфере транспорта и дорожного хозяйства. Количественная оценка невозможна.</w:t>
      </w:r>
    </w:p>
    <w:p w:rsidR="00232117" w:rsidRPr="005B1470" w:rsidRDefault="00232117" w:rsidP="002321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5. Публичные консультации: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40DB9" w:rsidRDefault="00D452D0" w:rsidP="00640DB9">
      <w:pPr>
        <w:ind w:firstLine="567"/>
        <w:jc w:val="both"/>
        <w:rPr>
          <w:szCs w:val="28"/>
        </w:rPr>
      </w:pPr>
      <w:r w:rsidRPr="00640DB9">
        <w:rPr>
          <w:szCs w:val="28"/>
          <w:u w:val="single"/>
        </w:rPr>
        <w:t>Стороны, с которыми были проведены консультации</w:t>
      </w:r>
      <w:r w:rsidRPr="009230E2">
        <w:rPr>
          <w:szCs w:val="28"/>
        </w:rPr>
        <w:t xml:space="preserve">: </w:t>
      </w:r>
      <w:r w:rsidR="00640DB9" w:rsidRPr="005B1470">
        <w:rPr>
          <w:szCs w:val="28"/>
        </w:rPr>
        <w:t xml:space="preserve">Информация </w:t>
      </w:r>
      <w:r w:rsidR="00C920B2">
        <w:rPr>
          <w:szCs w:val="28"/>
        </w:rPr>
        <w:t xml:space="preserve">        </w:t>
      </w:r>
      <w:r w:rsidR="00640DB9" w:rsidRPr="005B1470">
        <w:rPr>
          <w:szCs w:val="28"/>
        </w:rPr>
        <w:t>о проведении публичных консультаций, проект нормативного правового акта были размещены на официальном сайте администрации городского округа город Дзержинск («</w:t>
      </w:r>
      <w:r w:rsidR="00FB7686">
        <w:rPr>
          <w:szCs w:val="28"/>
        </w:rPr>
        <w:t xml:space="preserve">Городской </w:t>
      </w:r>
      <w:r w:rsidR="00FB7686" w:rsidRPr="00FB7686">
        <w:rPr>
          <w:szCs w:val="28"/>
        </w:rPr>
        <w:t>округ</w:t>
      </w:r>
      <w:r w:rsidR="00640DB9" w:rsidRPr="00FB7686">
        <w:rPr>
          <w:szCs w:val="28"/>
        </w:rPr>
        <w:t>» – «Оценка регулирующего воздействия» - «Оценка регулирующего воздействия проектов муниципальных нормативных правовых актов»)</w:t>
      </w:r>
      <w:r w:rsidR="00640DB9" w:rsidRPr="005B1470">
        <w:rPr>
          <w:szCs w:val="28"/>
        </w:rPr>
        <w:t xml:space="preserve"> с </w:t>
      </w:r>
      <w:r w:rsidR="00640DB9">
        <w:rPr>
          <w:szCs w:val="28"/>
        </w:rPr>
        <w:t>7 сентября</w:t>
      </w:r>
      <w:r w:rsidR="00640DB9" w:rsidRPr="005B1470">
        <w:rPr>
          <w:szCs w:val="28"/>
        </w:rPr>
        <w:t xml:space="preserve"> 2021 года </w:t>
      </w:r>
      <w:r w:rsidR="00C920B2">
        <w:rPr>
          <w:szCs w:val="28"/>
        </w:rPr>
        <w:t xml:space="preserve">    </w:t>
      </w:r>
      <w:r w:rsidR="00640DB9" w:rsidRPr="005B1470">
        <w:rPr>
          <w:szCs w:val="28"/>
        </w:rPr>
        <w:t>по </w:t>
      </w:r>
      <w:r w:rsidR="00640DB9">
        <w:rPr>
          <w:szCs w:val="28"/>
        </w:rPr>
        <w:t>7 октября</w:t>
      </w:r>
      <w:r w:rsidR="00640DB9" w:rsidRPr="005B1470">
        <w:rPr>
          <w:szCs w:val="28"/>
        </w:rPr>
        <w:t xml:space="preserve"> 2021 года и в соответствующем разделе официального сайта Правительства Нижегородской области в сети «Интернет»</w:t>
      </w:r>
      <w:r w:rsidR="00640DB9">
        <w:rPr>
          <w:szCs w:val="28"/>
        </w:rPr>
        <w:t>, а также направлены на рассмотрение Уполномоченному по защите прав предпринимателей Нижегородской области</w:t>
      </w:r>
      <w:r w:rsidR="00640DB9" w:rsidRPr="00800F77">
        <w:rPr>
          <w:szCs w:val="28"/>
        </w:rPr>
        <w:t>.</w:t>
      </w:r>
      <w:r w:rsidR="00640DB9">
        <w:rPr>
          <w:szCs w:val="28"/>
        </w:rPr>
        <w:t xml:space="preserve"> </w:t>
      </w:r>
      <w:r w:rsidR="00640DB9" w:rsidRPr="005B1470">
        <w:rPr>
          <w:szCs w:val="28"/>
        </w:rPr>
        <w:t xml:space="preserve"> </w:t>
      </w:r>
    </w:p>
    <w:p w:rsidR="000573B7" w:rsidRDefault="00D452D0" w:rsidP="000573B7">
      <w:pPr>
        <w:jc w:val="both"/>
        <w:textAlignment w:val="top"/>
        <w:rPr>
          <w:szCs w:val="28"/>
        </w:rPr>
      </w:pPr>
      <w:r w:rsidRPr="000573B7">
        <w:rPr>
          <w:szCs w:val="28"/>
          <w:u w:val="single"/>
        </w:rPr>
        <w:t>Основные результаты консультаций</w:t>
      </w:r>
      <w:r>
        <w:rPr>
          <w:szCs w:val="28"/>
        </w:rPr>
        <w:t xml:space="preserve">: </w:t>
      </w:r>
      <w:r w:rsidR="000573B7" w:rsidRPr="005B1470">
        <w:rPr>
          <w:szCs w:val="28"/>
        </w:rPr>
        <w:t xml:space="preserve">признание предлагаемого варианта регулирования наиболее оптимальным. </w:t>
      </w:r>
      <w:r w:rsidR="000573B7">
        <w:rPr>
          <w:szCs w:val="28"/>
        </w:rPr>
        <w:t xml:space="preserve">По проекту нормативно-правового акта поступило несколько предложений от Уполномоченного по защите прав предпринимателей Нижегородской области. Все предложения были рассмотрены и учтены в проекте </w:t>
      </w:r>
      <w:r w:rsidR="00FA3A54">
        <w:rPr>
          <w:szCs w:val="28"/>
        </w:rPr>
        <w:t xml:space="preserve">нормативно-правового </w:t>
      </w:r>
      <w:r w:rsidR="000573B7">
        <w:rPr>
          <w:szCs w:val="28"/>
        </w:rPr>
        <w:t>акта</w:t>
      </w:r>
    </w:p>
    <w:p w:rsidR="000573B7" w:rsidRPr="00EE251F" w:rsidRDefault="000573B7" w:rsidP="000573B7">
      <w:pPr>
        <w:jc w:val="both"/>
        <w:textAlignment w:val="top"/>
        <w:rPr>
          <w:szCs w:val="28"/>
        </w:rPr>
      </w:pPr>
    </w:p>
    <w:p w:rsidR="00D452D0" w:rsidRPr="009230E2" w:rsidRDefault="00D452D0" w:rsidP="000573B7">
      <w:pPr>
        <w:ind w:firstLine="567"/>
        <w:jc w:val="both"/>
        <w:rPr>
          <w:b/>
          <w:szCs w:val="28"/>
        </w:rPr>
      </w:pPr>
      <w:r w:rsidRPr="009230E2">
        <w:rPr>
          <w:b/>
          <w:szCs w:val="28"/>
        </w:rPr>
        <w:t>6. Рекомендуемый вариант регулирующего решения: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23C00" w:rsidRDefault="002E57E7" w:rsidP="00A23C00">
      <w:pPr>
        <w:ind w:firstLine="426"/>
        <w:jc w:val="both"/>
        <w:outlineLvl w:val="0"/>
        <w:rPr>
          <w:szCs w:val="28"/>
        </w:rPr>
      </w:pPr>
      <w:r w:rsidRPr="005B1470">
        <w:rPr>
          <w:szCs w:val="28"/>
          <w:u w:val="single"/>
        </w:rPr>
        <w:t>Описание выбранного варианта (прин</w:t>
      </w:r>
      <w:r w:rsidR="00A23C00">
        <w:rPr>
          <w:szCs w:val="28"/>
          <w:u w:val="single"/>
        </w:rPr>
        <w:t xml:space="preserve">ятие новых нормативных правовых </w:t>
      </w:r>
      <w:r w:rsidRPr="005B1470">
        <w:rPr>
          <w:szCs w:val="28"/>
          <w:u w:val="single"/>
        </w:rPr>
        <w:t xml:space="preserve">актов, признание утратившими силу нормативных правовых актов, внесение изменений в нормативные правовые акты, направление предложений </w:t>
      </w:r>
      <w:r w:rsidR="00F5020D">
        <w:rPr>
          <w:szCs w:val="28"/>
          <w:u w:val="single"/>
        </w:rPr>
        <w:t xml:space="preserve">          </w:t>
      </w:r>
      <w:r w:rsidRPr="005B1470">
        <w:rPr>
          <w:szCs w:val="28"/>
          <w:u w:val="single"/>
        </w:rPr>
        <w:t>по изменению областного законодательства, сохранение действующего режима регулирования):</w:t>
      </w:r>
      <w:r w:rsidRPr="005B1470">
        <w:rPr>
          <w:szCs w:val="28"/>
        </w:rPr>
        <w:t xml:space="preserve"> </w:t>
      </w:r>
      <w:r w:rsidR="00A23C00">
        <w:rPr>
          <w:szCs w:val="28"/>
        </w:rPr>
        <w:t>П</w:t>
      </w:r>
      <w:r w:rsidRPr="005B1470">
        <w:rPr>
          <w:szCs w:val="28"/>
        </w:rPr>
        <w:t xml:space="preserve">ринятие </w:t>
      </w:r>
      <w:r>
        <w:rPr>
          <w:szCs w:val="28"/>
        </w:rPr>
        <w:t xml:space="preserve">решения городской Думы </w:t>
      </w:r>
      <w:r w:rsidR="00F5020D">
        <w:rPr>
          <w:szCs w:val="28"/>
        </w:rPr>
        <w:t xml:space="preserve">                      </w:t>
      </w:r>
      <w:r w:rsidRPr="002E57E7">
        <w:rPr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округа»</w:t>
      </w:r>
      <w:r>
        <w:rPr>
          <w:szCs w:val="28"/>
        </w:rPr>
        <w:t>.</w:t>
      </w:r>
      <w:r w:rsidR="00E52A15">
        <w:rPr>
          <w:szCs w:val="28"/>
        </w:rPr>
        <w:t xml:space="preserve"> </w:t>
      </w:r>
      <w:r w:rsidR="00A23C00">
        <w:rPr>
          <w:szCs w:val="28"/>
        </w:rPr>
        <w:t xml:space="preserve">Признание утратившими силу </w:t>
      </w:r>
      <w:r w:rsidR="00E52A15">
        <w:rPr>
          <w:szCs w:val="28"/>
        </w:rPr>
        <w:t>следующие решения городской Думы города Дзержинска:</w:t>
      </w:r>
      <w:r w:rsidR="00A23C00" w:rsidRPr="00A23C00">
        <w:rPr>
          <w:szCs w:val="28"/>
        </w:rPr>
        <w:t xml:space="preserve"> </w:t>
      </w:r>
    </w:p>
    <w:p w:rsidR="00A23C00" w:rsidRDefault="00A23C00" w:rsidP="00A23C00">
      <w:pPr>
        <w:numPr>
          <w:ilvl w:val="0"/>
          <w:numId w:val="2"/>
        </w:numPr>
        <w:ind w:left="709" w:firstLine="0"/>
        <w:jc w:val="both"/>
        <w:outlineLvl w:val="0"/>
        <w:rPr>
          <w:szCs w:val="28"/>
        </w:rPr>
      </w:pPr>
      <w:r>
        <w:rPr>
          <w:szCs w:val="28"/>
        </w:rPr>
        <w:t>решение городской Думы от 30.01.2018 № 454 «Об утверждении Положения о муниципальном контроле за обеспечением сохранности автомобильных дорог местного значения»;</w:t>
      </w:r>
    </w:p>
    <w:p w:rsidR="00A23C00" w:rsidRDefault="00A23C00" w:rsidP="00A23C00">
      <w:pPr>
        <w:numPr>
          <w:ilvl w:val="0"/>
          <w:numId w:val="2"/>
        </w:numPr>
        <w:ind w:left="709" w:firstLine="0"/>
        <w:jc w:val="both"/>
        <w:outlineLvl w:val="0"/>
        <w:rPr>
          <w:szCs w:val="28"/>
        </w:rPr>
      </w:pPr>
      <w:r>
        <w:rPr>
          <w:szCs w:val="28"/>
        </w:rPr>
        <w:t xml:space="preserve">пункт 2 решения городской Думы от 27.09.2018 № 562 </w:t>
      </w:r>
      <w:r w:rsidR="00BA223B">
        <w:rPr>
          <w:szCs w:val="28"/>
        </w:rPr>
        <w:t xml:space="preserve">               </w:t>
      </w:r>
      <w:r>
        <w:rPr>
          <w:szCs w:val="28"/>
        </w:rPr>
        <w:t>«О внесении изменений в правовые акты городской Думы»;</w:t>
      </w:r>
    </w:p>
    <w:p w:rsidR="00A23C00" w:rsidRDefault="00A23C00" w:rsidP="00A23C00">
      <w:pPr>
        <w:numPr>
          <w:ilvl w:val="0"/>
          <w:numId w:val="2"/>
        </w:numPr>
        <w:ind w:left="709" w:firstLine="0"/>
        <w:jc w:val="both"/>
        <w:outlineLvl w:val="0"/>
        <w:rPr>
          <w:szCs w:val="28"/>
        </w:rPr>
      </w:pPr>
      <w:r>
        <w:rPr>
          <w:szCs w:val="28"/>
        </w:rPr>
        <w:t xml:space="preserve">пункт 3 решения городской Думы от 20.12.2018 № 639 </w:t>
      </w:r>
      <w:r w:rsidR="00BA223B">
        <w:rPr>
          <w:szCs w:val="28"/>
        </w:rPr>
        <w:t xml:space="preserve">              </w:t>
      </w:r>
      <w:r>
        <w:rPr>
          <w:szCs w:val="28"/>
        </w:rPr>
        <w:t>«О внесении изменений в правовые акты городской Думы»;</w:t>
      </w:r>
    </w:p>
    <w:p w:rsidR="00A23C00" w:rsidRPr="000730E5" w:rsidRDefault="00A23C00" w:rsidP="00A23C00">
      <w:pPr>
        <w:numPr>
          <w:ilvl w:val="0"/>
          <w:numId w:val="2"/>
        </w:numPr>
        <w:ind w:left="709" w:firstLine="0"/>
        <w:jc w:val="both"/>
        <w:outlineLvl w:val="0"/>
        <w:rPr>
          <w:szCs w:val="28"/>
        </w:rPr>
      </w:pPr>
      <w:r w:rsidRPr="000730E5">
        <w:rPr>
          <w:szCs w:val="28"/>
        </w:rPr>
        <w:t xml:space="preserve">пункт 5 решения городской Думы от 18.12.2019 № 825 </w:t>
      </w:r>
      <w:r>
        <w:rPr>
          <w:szCs w:val="28"/>
        </w:rPr>
        <w:t xml:space="preserve">                  </w:t>
      </w:r>
      <w:r w:rsidRPr="000730E5">
        <w:rPr>
          <w:szCs w:val="28"/>
        </w:rPr>
        <w:t xml:space="preserve">«О приведении правовых актов городской Думы в соответствие </w:t>
      </w:r>
      <w:r>
        <w:rPr>
          <w:szCs w:val="28"/>
        </w:rPr>
        <w:t xml:space="preserve">                </w:t>
      </w:r>
      <w:r w:rsidRPr="000730E5">
        <w:rPr>
          <w:szCs w:val="28"/>
        </w:rPr>
        <w:t>с законодательством Российской Федерации».</w:t>
      </w:r>
    </w:p>
    <w:p w:rsidR="00A23C00" w:rsidRDefault="00A23C00" w:rsidP="002E57E7">
      <w:pPr>
        <w:ind w:firstLine="567"/>
        <w:jc w:val="both"/>
        <w:textAlignment w:val="top"/>
        <w:rPr>
          <w:szCs w:val="28"/>
          <w:u w:val="single"/>
        </w:rPr>
      </w:pPr>
    </w:p>
    <w:p w:rsidR="002E57E7" w:rsidRPr="005B1470" w:rsidRDefault="002E57E7" w:rsidP="002E57E7">
      <w:pPr>
        <w:ind w:firstLine="567"/>
        <w:jc w:val="both"/>
        <w:textAlignment w:val="top"/>
        <w:rPr>
          <w:szCs w:val="28"/>
        </w:rPr>
      </w:pPr>
      <w:r w:rsidRPr="005B1470">
        <w:rPr>
          <w:szCs w:val="28"/>
          <w:u w:val="single"/>
        </w:rPr>
        <w:t>Ожидаемые выгоды и издержки от реализации выбранного варианта</w:t>
      </w:r>
      <w:r w:rsidRPr="005B1470">
        <w:rPr>
          <w:szCs w:val="28"/>
        </w:rPr>
        <w:t xml:space="preserve">: Предлагаемый проект не содержит возможных негативных последствий </w:t>
      </w:r>
      <w:r w:rsidR="00BA223B">
        <w:rPr>
          <w:szCs w:val="28"/>
        </w:rPr>
        <w:t xml:space="preserve">       </w:t>
      </w:r>
      <w:r w:rsidRPr="005B1470">
        <w:rPr>
          <w:szCs w:val="28"/>
        </w:rPr>
        <w:t xml:space="preserve">от введения нового регулирования, не содержит положений, устанавливающих ранее не предусмотренные законодательством и иными </w:t>
      </w:r>
      <w:r w:rsidRPr="005B1470">
        <w:rPr>
          <w:szCs w:val="28"/>
        </w:rPr>
        <w:lastRenderedPageBreak/>
        <w:t xml:space="preserve">нормативными правовыми актами обязанностей, запретов и ограничений </w:t>
      </w:r>
      <w:r w:rsidR="00BA223B">
        <w:rPr>
          <w:szCs w:val="28"/>
        </w:rPr>
        <w:t xml:space="preserve">      </w:t>
      </w:r>
      <w:r w:rsidRPr="005B1470">
        <w:rPr>
          <w:szCs w:val="28"/>
        </w:rPr>
        <w:t>в сфере предпринимательской деятельности и не способствует их установлению. Дополнительных расходов для бюджета и субъектов предпринимательской деятельности не возникнет. Принятие нормативно-правового акта повысит эффективность</w:t>
      </w:r>
      <w:r>
        <w:rPr>
          <w:szCs w:val="28"/>
        </w:rPr>
        <w:t xml:space="preserve"> деятельности в сфере транспорта </w:t>
      </w:r>
      <w:r w:rsidR="00BA223B">
        <w:rPr>
          <w:szCs w:val="28"/>
        </w:rPr>
        <w:t xml:space="preserve">     </w:t>
      </w:r>
      <w:r>
        <w:rPr>
          <w:szCs w:val="28"/>
        </w:rPr>
        <w:t>и дорожного хозяйства.</w:t>
      </w:r>
    </w:p>
    <w:p w:rsidR="002E57E7" w:rsidRPr="005B1470" w:rsidRDefault="002E57E7" w:rsidP="002E57E7">
      <w:pPr>
        <w:ind w:firstLine="567"/>
        <w:jc w:val="both"/>
        <w:rPr>
          <w:szCs w:val="28"/>
        </w:rPr>
      </w:pPr>
      <w:r w:rsidRPr="005B1470">
        <w:rPr>
          <w:szCs w:val="28"/>
          <w:u w:val="single"/>
        </w:rPr>
        <w:t>Необходимые меры, позволяющие минимизировать негативные последствия применения соответствующего варианта</w:t>
      </w:r>
      <w:r w:rsidRPr="005B1470">
        <w:rPr>
          <w:szCs w:val="28"/>
        </w:rPr>
        <w:t xml:space="preserve">: Реализация выбранного в проекте способа регулирования не связана с возникновением возможных рисков и негативных последствий как для юридических лиц </w:t>
      </w:r>
      <w:r w:rsidR="00BA223B">
        <w:rPr>
          <w:szCs w:val="28"/>
        </w:rPr>
        <w:t xml:space="preserve">       </w:t>
      </w:r>
      <w:r w:rsidRPr="005B1470">
        <w:rPr>
          <w:szCs w:val="28"/>
        </w:rPr>
        <w:t>и индивидуальных предпринимателей, так и для органов местного самоуправления и населения городского округа город Дзержинск.</w:t>
      </w:r>
    </w:p>
    <w:p w:rsidR="00D452D0" w:rsidRPr="009230E2" w:rsidRDefault="002E57E7" w:rsidP="002E57E7">
      <w:pPr>
        <w:widowControl w:val="0"/>
        <w:autoSpaceDE w:val="0"/>
        <w:autoSpaceDN w:val="0"/>
        <w:adjustRightInd w:val="0"/>
        <w:rPr>
          <w:szCs w:val="28"/>
        </w:rPr>
      </w:pPr>
      <w:r w:rsidRPr="005B1470">
        <w:rPr>
          <w:szCs w:val="28"/>
        </w:rPr>
        <w:t> </w:t>
      </w:r>
      <w:r w:rsidRPr="005B1470">
        <w:rPr>
          <w:szCs w:val="28"/>
          <w:u w:val="single"/>
        </w:rPr>
        <w:t>Период воздействия</w:t>
      </w:r>
      <w:r w:rsidRPr="005B1470">
        <w:rPr>
          <w:szCs w:val="28"/>
        </w:rPr>
        <w:t>: (кратко-, средне- или долгосрочный) долгосрочный.</w:t>
      </w:r>
    </w:p>
    <w:p w:rsidR="00D452D0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643CA" w:rsidRPr="0062750D" w:rsidRDefault="00D452D0" w:rsidP="006275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230E2">
        <w:rPr>
          <w:b/>
          <w:szCs w:val="28"/>
        </w:rPr>
        <w:t xml:space="preserve">7. Информация об исполнителях: </w:t>
      </w:r>
      <w:r w:rsidR="001B2153" w:rsidRPr="001B2153">
        <w:rPr>
          <w:szCs w:val="28"/>
        </w:rPr>
        <w:t>Матюкова Елена Владимировна</w:t>
      </w:r>
      <w:r w:rsidR="001B2153">
        <w:rPr>
          <w:szCs w:val="28"/>
        </w:rPr>
        <w:t xml:space="preserve">, </w:t>
      </w:r>
      <w:r w:rsidR="0062750D">
        <w:rPr>
          <w:szCs w:val="28"/>
        </w:rPr>
        <w:t>консультант отдела благоустройства, озеленения и освещения управления благоустройства департамента благоустройства и дорожного хозяйства, тел.</w:t>
      </w:r>
      <w:r w:rsidR="001B2153">
        <w:rPr>
          <w:szCs w:val="28"/>
        </w:rPr>
        <w:t xml:space="preserve">8(8313)27-99-33, </w:t>
      </w:r>
      <w:hyperlink r:id="rId5" w:history="1">
        <w:r w:rsidR="000643CA" w:rsidRPr="008E3EA5">
          <w:rPr>
            <w:rStyle w:val="a3"/>
            <w:szCs w:val="28"/>
          </w:rPr>
          <w:t>dorblag@adm.dzr.nnov.ru</w:t>
        </w:r>
      </w:hyperlink>
      <w:r w:rsidR="000643CA" w:rsidRPr="000643CA">
        <w:rPr>
          <w:szCs w:val="28"/>
        </w:rPr>
        <w:t xml:space="preserve"> </w:t>
      </w:r>
    </w:p>
    <w:p w:rsidR="000643CA" w:rsidRDefault="000643CA" w:rsidP="000643C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2750D" w:rsidRDefault="0062750D" w:rsidP="000643C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2750D" w:rsidRPr="0062750D" w:rsidRDefault="0062750D" w:rsidP="000643C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643CA" w:rsidRDefault="000643CA" w:rsidP="000643C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Директор департамента благоустройства</w:t>
      </w:r>
    </w:p>
    <w:p w:rsidR="000643CA" w:rsidRPr="000643CA" w:rsidRDefault="000643CA" w:rsidP="000643C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 дорожного хозяйства                                                                      С.Н. Морозов</w:t>
      </w:r>
    </w:p>
    <w:sectPr w:rsidR="000643CA" w:rsidRPr="000643CA" w:rsidSect="00B6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16B2"/>
    <w:multiLevelType w:val="multilevel"/>
    <w:tmpl w:val="F732CC1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1">
    <w:nsid w:val="5DE32130"/>
    <w:multiLevelType w:val="hybridMultilevel"/>
    <w:tmpl w:val="13646100"/>
    <w:lvl w:ilvl="0" w:tplc="9F1C5D8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556E4"/>
    <w:rsid w:val="00006E94"/>
    <w:rsid w:val="000573B7"/>
    <w:rsid w:val="000643CA"/>
    <w:rsid w:val="000863CC"/>
    <w:rsid w:val="00092AF0"/>
    <w:rsid w:val="001224D2"/>
    <w:rsid w:val="00153C22"/>
    <w:rsid w:val="00182DF1"/>
    <w:rsid w:val="001B2153"/>
    <w:rsid w:val="00232117"/>
    <w:rsid w:val="00293507"/>
    <w:rsid w:val="002D2944"/>
    <w:rsid w:val="002E57E7"/>
    <w:rsid w:val="003668F8"/>
    <w:rsid w:val="00422F46"/>
    <w:rsid w:val="00426938"/>
    <w:rsid w:val="004E58CD"/>
    <w:rsid w:val="005D3CE8"/>
    <w:rsid w:val="0062750D"/>
    <w:rsid w:val="00630F06"/>
    <w:rsid w:val="006356DC"/>
    <w:rsid w:val="00640DB9"/>
    <w:rsid w:val="00656715"/>
    <w:rsid w:val="00694BE8"/>
    <w:rsid w:val="007C7854"/>
    <w:rsid w:val="008079AC"/>
    <w:rsid w:val="00825C67"/>
    <w:rsid w:val="009556E4"/>
    <w:rsid w:val="00A23C00"/>
    <w:rsid w:val="00B60CA0"/>
    <w:rsid w:val="00B718A4"/>
    <w:rsid w:val="00BA223B"/>
    <w:rsid w:val="00C920B2"/>
    <w:rsid w:val="00CF4FB3"/>
    <w:rsid w:val="00D429EF"/>
    <w:rsid w:val="00D452D0"/>
    <w:rsid w:val="00D86A83"/>
    <w:rsid w:val="00DF14DE"/>
    <w:rsid w:val="00E52A15"/>
    <w:rsid w:val="00EB7ADE"/>
    <w:rsid w:val="00F02A0D"/>
    <w:rsid w:val="00F1742C"/>
    <w:rsid w:val="00F5020D"/>
    <w:rsid w:val="00FA3A54"/>
    <w:rsid w:val="00FB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64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blag@adm.dz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Ополченцева Светлана Геннадьевна</dc:creator>
  <cp:keywords/>
  <dc:description/>
  <cp:lastModifiedBy>Matyukova</cp:lastModifiedBy>
  <cp:revision>37</cp:revision>
  <dcterms:created xsi:type="dcterms:W3CDTF">2020-09-09T13:01:00Z</dcterms:created>
  <dcterms:modified xsi:type="dcterms:W3CDTF">2021-10-18T06:03:00Z</dcterms:modified>
</cp:coreProperties>
</file>