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53C5" w:rsidRDefault="002653C5" w:rsidP="002653C5">
      <w:pPr>
        <w:jc w:val="center"/>
        <w:rPr>
          <w:rFonts w:ascii="HelveticaNeueCyr" w:hAnsi="HelveticaNeueCyr"/>
          <w:b/>
          <w:sz w:val="24"/>
          <w:szCs w:val="24"/>
          <w:shd w:val="clear" w:color="auto" w:fill="FFFFFF"/>
        </w:rPr>
      </w:pPr>
      <w:r w:rsidRPr="002653C5">
        <w:rPr>
          <w:rFonts w:ascii="HelveticaNeueCyr" w:hAnsi="HelveticaNeueCyr"/>
          <w:b/>
          <w:sz w:val="24"/>
          <w:szCs w:val="24"/>
          <w:shd w:val="clear" w:color="auto" w:fill="FFFFFF"/>
        </w:rPr>
        <w:t>Муниципальные услуги в сфере дорожного хозяйства и благоустройства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"/>
        <w:gridCol w:w="1295"/>
        <w:gridCol w:w="1082"/>
        <w:gridCol w:w="902"/>
        <w:gridCol w:w="6955"/>
        <w:gridCol w:w="2024"/>
        <w:gridCol w:w="917"/>
        <w:gridCol w:w="1183"/>
      </w:tblGrid>
      <w:tr w:rsidR="002653C5" w:rsidRPr="002653C5" w:rsidTr="002653C5">
        <w:trPr>
          <w:trHeight w:val="816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</w:t>
            </w:r>
            <w:proofErr w:type="spellEnd"/>
            <w:proofErr w:type="gramEnd"/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/</w:t>
            </w:r>
            <w:proofErr w:type="spellStart"/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Наименование услуги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Ответственное управление администрации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Получатели услуги</w:t>
            </w:r>
          </w:p>
        </w:tc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Необходимые документы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Стоимость услуги и порядок оплаты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Срок оказания услуг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Результат оказание услуг</w:t>
            </w:r>
          </w:p>
        </w:tc>
      </w:tr>
      <w:tr w:rsidR="002653C5" w:rsidRPr="002653C5" w:rsidTr="002653C5">
        <w:trPr>
          <w:trHeight w:val="6552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Выдача разрешений на уничтожение зеленых насаждений в пределах селитебной территории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население города, организации и предприятия</w:t>
            </w:r>
          </w:p>
        </w:tc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Default="002653C5" w:rsidP="0026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proofErr w:type="gramStart"/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1.Письменное заявление о выдаче разрешения на вырубку (снос) зеленых насаждений с указанием следующих сведений о заявителе: для юридического лица: полное и (при наличии) сокращенное наименование, в том числе фирменное наименование, организационно-правовая форма, фамилия, имя, отчество руководителя, место нахождения, контактный телефон, идентификационный</w:t>
            </w:r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номер налогоплательщика, банковские реквизиты;</w:t>
            </w:r>
            <w:proofErr w:type="gramEnd"/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  <w:proofErr w:type="gramStart"/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</w:t>
            </w:r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еряющего личность, идентификаци</w:t>
            </w: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о</w:t>
            </w:r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н</w:t>
            </w: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ный номер н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алогоплательщика, банковские реквизиты; для физического лица: фамилия, имя и (при наличии) отчество, место его жительства, данные документа, удостоверяющего личность.</w:t>
            </w:r>
            <w:proofErr w:type="gramEnd"/>
          </w:p>
          <w:p w:rsid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</w:p>
          <w:p w:rsidR="002653C5" w:rsidRDefault="002653C5" w:rsidP="0026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2. Проектную документацию, согласованную в установленном порядке, имеющую положитель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ное заключение экспертизы в случаях, установленных </w:t>
            </w:r>
            <w:r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ействующим законодательством.</w:t>
            </w:r>
          </w:p>
          <w:p w:rsid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</w:p>
          <w:p w:rsidR="002653C5" w:rsidRDefault="002653C5" w:rsidP="0026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3.Экспертное заключение по результатам оценки зеленых насаждений и проектов реконструкции озелененных территорий в случаях, предусмотренных Законом Нижегородской обла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сти от 7 сентября 2007 года № 110-З "Об охране озелененных территорий Нижегородской области".</w:t>
            </w:r>
          </w:p>
          <w:p w:rsidR="002653C5" w:rsidRDefault="002653C5" w:rsidP="0026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lastRenderedPageBreak/>
              <w:t>4.Проект компенсационного озеленения (представляется в случае осуществления компенсационного озеленения в натуральной форме). В состав проекта компенсационно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го озеленения включаются: разбивочный и посадочный чертежи; проект вертикальной планировки; смета работ по компенсационному озеленению.</w:t>
            </w:r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 xml:space="preserve">Услуга предоставляется бесплатно. </w:t>
            </w:r>
            <w:proofErr w:type="gramStart"/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Компенсационная стоимость зеленых насаждений, подлежащих уничтожению,</w:t>
            </w:r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определяется в соответствии с постановлением правительства Нижегородской области от 21 июня 2016 года № 376 "Об утвержде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нии Правил проведения компенсационного озеленения и определения компенсационной стоимости зеленых 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насаждений в Нижегородской области и Методики расчета компенсационной стоимости при уничтожении (вырубке, сносе) и (или) повреждении зеленых насаждений и компенсационного озеленения".</w:t>
            </w:r>
            <w:proofErr w:type="gramEnd"/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</w:t>
            </w: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Денежные средства поступают в бюджет городского округа город</w:t>
            </w:r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Дзержинск после оплаты Заявителем квитанции, выданной департаментом городского хозяйства. Платежные реквизиты: УФК</w:t>
            </w:r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по Нижегородской области (Департамент </w:t>
            </w:r>
            <w:proofErr w:type="gramStart"/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lastRenderedPageBreak/>
              <w:t>финансов адм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инистрации города Дзержинска Нижегородской области л</w:t>
            </w:r>
            <w:proofErr w:type="gramEnd"/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/с 04323005410) КПП 524901001, ИНН налогового органа 5249021819, код ОКТМО 22721000, № счета получателя платежа 40101810400000010002 в ГРКЦ ГУ Банка России по Нижегородской области г.Н.Новгород, БИК 042202001. Наименование платежа: прочие поступления от денежных взысканий (штрафов) и иных сумм в возмещение ущерба (компенсационная стоимость зеленых 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насаждений), КБК 00111690040040150140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30 рабочих дней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получение разрешения на уничтожение зеленого насаждения</w:t>
            </w:r>
          </w:p>
        </w:tc>
      </w:tr>
      <w:tr w:rsidR="002653C5" w:rsidRPr="002653C5" w:rsidTr="002653C5">
        <w:trPr>
          <w:trHeight w:val="36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jc w:val="right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2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Выдача разрешений на земляные работы в пределах селитебной территории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управление </w:t>
            </w:r>
            <w:proofErr w:type="spellStart"/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мунициального</w:t>
            </w:r>
            <w:proofErr w:type="spellEnd"/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контроля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население города, организации и предприятия</w:t>
            </w:r>
          </w:p>
        </w:tc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1.гарантийная заявка на получение разрешения</w:t>
            </w:r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</w:t>
            </w:r>
          </w:p>
          <w:p w:rsidR="002653C5" w:rsidRDefault="002653C5" w:rsidP="002653C5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2.приказ (распоряжение) о назначении лица, ответственного за производство</w:t>
            </w:r>
            <w:r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работ;</w:t>
            </w:r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</w:t>
            </w: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</w:p>
          <w:p w:rsidR="002653C5" w:rsidRDefault="002653C5" w:rsidP="002653C5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3.документы, подтверждающие право на осуществление эксплуатации систем коммунальной инфраструктуры, систем оборудования или сет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ей, по которым осуществляется </w:t>
            </w:r>
            <w:proofErr w:type="spellStart"/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водо</w:t>
            </w:r>
            <w:proofErr w:type="spellEnd"/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-, тепло- и газоснабжение, водоотведение, а также линий и сооружений связи;</w:t>
            </w:r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</w:t>
            </w: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</w:p>
          <w:p w:rsidR="002653C5" w:rsidRDefault="002653C5" w:rsidP="002653C5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4. План-схему, составленную заявителем, содержащую графическое отображение места произ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водства работ, с указанием расстояний до ближайших автомобильных дорог, объектов капитального строительства, временных построек, киосков, навесов, иных подобных объектов, а также расположения подземных инженерных коммуникаций</w:t>
            </w:r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и сооружений (при их наличии)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;</w:t>
            </w:r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</w:t>
            </w: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</w:p>
          <w:p w:rsidR="002653C5" w:rsidRPr="002653C5" w:rsidRDefault="002653C5" w:rsidP="002653C5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5.фотографию места производства работ.</w:t>
            </w:r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</w:t>
            </w: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В случае проведения земляных работ, не затрагивающих инженерные коммуникации и сооруже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ния, Заявителем предоставляется оформленное в письменном виде согласие правообладателя земельного участка, на котором планируется</w:t>
            </w:r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производить работы, за исключением земельных участков, относящихся к территории общего пользования, при этом документы, указа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нные в пункте 3, не предоставляются.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Услуга предоставляется бесплатно.</w:t>
            </w:r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10 рабочих дней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получение разрешения на проведение земляных работ, продление срока действия разрешения на проведение земляных работ или отказ в выдаче указанного разрешения</w:t>
            </w:r>
          </w:p>
        </w:tc>
      </w:tr>
      <w:tr w:rsidR="002653C5" w:rsidRPr="002653C5" w:rsidTr="002653C5">
        <w:trPr>
          <w:trHeight w:val="64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jc w:val="right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3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округа город Дзержинск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население города, организации и предприятия</w:t>
            </w:r>
          </w:p>
        </w:tc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1.Для выдачи специальных разрешений на движение по автомобильным дорогам местного значения транспортных средств, осуществляющих перевозки тяжеловесных и (или) крупногабаритных грузов:</w:t>
            </w:r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</w:t>
            </w: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</w:p>
          <w:p w:rsid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</w:pPr>
          </w:p>
          <w:p w:rsid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1.1.заявлен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ие по фо</w:t>
            </w:r>
            <w:r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р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ме согласно приложению №7 к административному регламенту, утвержденному постановлением администрации города от 26.11.2013 №4845 "Об утверждении административного регламента предоставления муниципальной услуги "Выдача специального разрешения на движение по автомобильным дорогам местного значения городского округа город Дзержинск транспортных средств, осуществляющих перевозки опасных, тяжеловесных и (или) крупногабаритных грузов";</w:t>
            </w:r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</w:t>
            </w: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</w:p>
          <w:p w:rsid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</w:pPr>
          </w:p>
          <w:p w:rsidR="002653C5" w:rsidRDefault="002653C5" w:rsidP="0026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1.2.копия паспорта транспортного средства;</w:t>
            </w:r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1.3.копия свидетельства о регистрации транспортного средства;</w:t>
            </w:r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 </w:t>
            </w: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</w:p>
          <w:p w:rsid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</w:pPr>
          </w:p>
          <w:p w:rsid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1.4.документы, подтверждающие полномочия предст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авителя, в случае подачи заявления представителем перевозчика;</w:t>
            </w:r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</w:p>
          <w:p w:rsid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1.5.документы (копии документов), подтверждающие уплату государственн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ой пошлины;</w:t>
            </w:r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</w:t>
            </w: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</w:p>
          <w:p w:rsid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</w:pPr>
          </w:p>
          <w:p w:rsidR="002653C5" w:rsidRDefault="002653C5" w:rsidP="0026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1.6.документы (копии документов), подтверждающие внесение платы в счет возмещения вреда, причиняемого транспортными средствами, осуществляющими перевозку тяжеловесных грузов (в случае подачи заявления о выдаче специального ра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зрешения на движение по автомобильным дорогам транспортных средств, осуществляющих перевозки 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тяжеловесных грузов).</w:t>
            </w:r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</w:t>
            </w:r>
          </w:p>
          <w:p w:rsidR="002653C5" w:rsidRDefault="002653C5" w:rsidP="0026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  <w:p w:rsid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2.Для получения специального разрешения на движение по автомобильным дорогам местного значения городского округа </w:t>
            </w:r>
            <w:proofErr w:type="gramStart"/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г</w:t>
            </w:r>
            <w:proofErr w:type="gramEnd"/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. Дзержинск транспортных средств, осуществляющих перевозку опасных грузов: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</w:r>
          </w:p>
          <w:p w:rsid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2.1.заявление по форме (приложение N 6), утвержденной приказом Минтранса РФ от 04.07.2011 N 179;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</w:r>
          </w:p>
          <w:p w:rsidR="002653C5" w:rsidRDefault="002653C5" w:rsidP="0026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2.2.копия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      </w:r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2.3.копия свидетельства о допуске транспортного средства к перевозке опасных грузов;</w:t>
            </w: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</w:r>
          </w:p>
          <w:p w:rsid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2.4.копия свидетельства о подготовке водителя транспортного средства, перев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озящего опасные грузы;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</w:r>
          </w:p>
          <w:p w:rsid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2.5.документы, подтверждающие полномочия представителя, в случае подачи заявления представителем перевозчика;</w:t>
            </w: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</w:r>
          </w:p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2.6.документы (копии документов), подтверждающие уплату государственной пошлины.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lastRenderedPageBreak/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до 30 календарных дней.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C5" w:rsidRPr="002653C5" w:rsidRDefault="002653C5" w:rsidP="002653C5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3C5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специальное разрешение на движение по автодорогам местного значения городского округа, либо мотивированный отказ в выдаче разрешения в письменной форме</w:t>
            </w:r>
          </w:p>
        </w:tc>
      </w:tr>
    </w:tbl>
    <w:p w:rsidR="002653C5" w:rsidRPr="002653C5" w:rsidRDefault="002653C5" w:rsidP="002653C5">
      <w:pPr>
        <w:jc w:val="center"/>
        <w:rPr>
          <w:sz w:val="24"/>
          <w:szCs w:val="24"/>
        </w:rPr>
      </w:pPr>
    </w:p>
    <w:sectPr w:rsidR="002653C5" w:rsidRPr="002653C5" w:rsidSect="00265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">
    <w:panose1 w:val="02000503040000020004"/>
    <w:charset w:val="CC"/>
    <w:family w:val="auto"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3C5"/>
    <w:rsid w:val="0026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3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2</cp:revision>
  <dcterms:created xsi:type="dcterms:W3CDTF">2020-12-07T01:45:00Z</dcterms:created>
  <dcterms:modified xsi:type="dcterms:W3CDTF">2020-12-07T01:47:00Z</dcterms:modified>
</cp:coreProperties>
</file>