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06B" w:rsidP="0015506B">
      <w:pPr>
        <w:jc w:val="center"/>
        <w:rPr>
          <w:rFonts w:ascii="HelveticaNeueCyr" w:hAnsi="HelveticaNeueCyr"/>
          <w:b/>
          <w:sz w:val="27"/>
          <w:szCs w:val="27"/>
          <w:shd w:val="clear" w:color="auto" w:fill="FFFFFF"/>
        </w:rPr>
      </w:pPr>
      <w:r w:rsidRPr="0015506B">
        <w:rPr>
          <w:rFonts w:ascii="HelveticaNeueCyr" w:hAnsi="HelveticaNeueCyr"/>
          <w:b/>
          <w:sz w:val="27"/>
          <w:szCs w:val="27"/>
          <w:shd w:val="clear" w:color="auto" w:fill="FFFFFF"/>
        </w:rPr>
        <w:t>Муниципальные услуги в сфере культуры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217"/>
        <w:gridCol w:w="1878"/>
        <w:gridCol w:w="2073"/>
        <w:gridCol w:w="2250"/>
        <w:gridCol w:w="2079"/>
        <w:gridCol w:w="1486"/>
        <w:gridCol w:w="2217"/>
      </w:tblGrid>
      <w:tr w:rsidR="0015506B" w:rsidRPr="0015506B" w:rsidTr="0015506B">
        <w:trPr>
          <w:trHeight w:val="24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  <w:proofErr w:type="gramEnd"/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/</w:t>
            </w:r>
            <w:proofErr w:type="spellStart"/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Наименование услуги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Ответственное управление администрации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Получатели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Необходимые документы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Стоимость услуги и порядок предоставления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Срок оказания услуг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tLeast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Результат оказания услуг</w:t>
            </w:r>
          </w:p>
        </w:tc>
      </w:tr>
      <w:tr w:rsidR="0015506B" w:rsidRPr="0015506B" w:rsidTr="0015506B">
        <w:trPr>
          <w:trHeight w:val="3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социальной политики и спорта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Документ, удостоверяющий личность заявителя.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Документ, подтверждающий полномочия представителя заявителя.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Письменное заявление в свободной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Услуга предоставляется 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 день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Получение заявителем информации о результатах сданных экзаменов, тестирования и иных вступительных испытаний, а также о зачислении в образовательное учреждение в сфере культуры или отказ в предоставлении муниципальной услуги</w:t>
            </w:r>
          </w:p>
        </w:tc>
      </w:tr>
      <w:tr w:rsidR="0015506B" w:rsidRPr="0015506B" w:rsidTr="0015506B">
        <w:trPr>
          <w:trHeight w:val="65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2.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социальной политики и спорта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Не предусмотрен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Услуга предоставляется бесплатно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При личном обращении - не более 15 минут, ответ на письменный запрос - не более 7 рабочих дней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заявителю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15506B" w:rsidRPr="0015506B" w:rsidTr="0015506B">
        <w:trPr>
          <w:trHeight w:val="4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3.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социальной политики и спорта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Юридические лица, независимо от организационно-правовой формы и физические лица независимо от пола, возраста, национальности, образования, социального положения, политических убеждений, отношения к религии.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Паспорт,</w:t>
            </w:r>
            <w:r w:rsidRPr="0015506B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15506B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а лицам до 14 лет - свидетельство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Услуга предоставляется бесплатно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 10 минут до 3 рабочих дней</w:t>
            </w:r>
            <w:r w:rsidRPr="0015506B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Получение заявителем доступа к оцифрованным изданиям, хранящимся в библиотеке, в том числе к фонду редких книг.</w:t>
            </w:r>
          </w:p>
        </w:tc>
      </w:tr>
      <w:tr w:rsidR="0015506B" w:rsidRPr="0015506B" w:rsidTr="0015506B">
        <w:trPr>
          <w:trHeight w:val="3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4.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доступа к справочно-поисковому аппарату библиотек, базам данных муниципальных библиотек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социальной политики и спорта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Юридические лица, независимо от организационно-правовой формы и физические лица независимо от пола, возраста, национальности, образования, 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социального положения, политических убеждений, отношения к религии.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Паспорт,</w:t>
            </w:r>
            <w:r w:rsidRPr="0015506B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15506B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а лицам до 14 лет - свидетельство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Услуга предоставляется бесплатно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 10 минут до 3 рабочих дней</w:t>
            </w:r>
            <w:r w:rsidRPr="0015506B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Получение заявителем доступа к справочно-поисковому аппарату библиотек и базам данных.</w:t>
            </w:r>
          </w:p>
        </w:tc>
      </w:tr>
      <w:tr w:rsidR="0015506B" w:rsidRPr="0015506B" w:rsidTr="0015506B">
        <w:trPr>
          <w:trHeight w:val="6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5.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Запись на обзорные, тематические и интерактивные 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социальной политики и спорта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Запрос о предоставлении муниципальной услуги, содержащий следующие обязательные реквизиты: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- ФИО заявителя (наименование юридического лица, выступающего в качестве заявителя);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- адрес заявителя (местонахождение юридического лица);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- контактный телефон, адрес электронной почты (при наличии) заявителя;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 xml:space="preserve">- название заказываемой экскурсии, численность экскурсионной 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группы, желаемая дата и время проведения экскурсии;</w:t>
            </w: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- сведения о наличии у заявителя прав на льготное посещение (при наличии документов, удостоверяющих льготу).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Услуга предоставляется бесплатно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 15 минут до 2 рабочих дней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06B" w:rsidRPr="0015506B" w:rsidRDefault="0015506B" w:rsidP="0015506B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15506B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Запись заявителя на обзорные, тематические и интерактивные экскурсии либо обоснованный отказ</w:t>
            </w:r>
          </w:p>
        </w:tc>
      </w:tr>
    </w:tbl>
    <w:p w:rsidR="0015506B" w:rsidRPr="0015506B" w:rsidRDefault="0015506B" w:rsidP="0015506B">
      <w:pPr>
        <w:jc w:val="center"/>
      </w:pPr>
    </w:p>
    <w:sectPr w:rsidR="0015506B" w:rsidRPr="0015506B" w:rsidSect="00155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6B"/>
    <w:rsid w:val="001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2020-12-07T01:41:00Z</dcterms:created>
  <dcterms:modified xsi:type="dcterms:W3CDTF">2020-12-07T01:42:00Z</dcterms:modified>
</cp:coreProperties>
</file>